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C590" w14:textId="77777777" w:rsidR="001C24CF" w:rsidRPr="00597335" w:rsidRDefault="001C24CF" w:rsidP="00597335"/>
    <w:p w14:paraId="780C0E60" w14:textId="77777777" w:rsidR="007A0085" w:rsidRDefault="00745393" w:rsidP="001C24C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32"/>
          <w:szCs w:val="28"/>
        </w:rPr>
      </w:pPr>
      <w:bookmarkStart w:id="0" w:name="_Hlk122688005"/>
      <w:r>
        <w:rPr>
          <w:rFonts w:asciiTheme="minorHAnsi" w:hAnsiTheme="minorHAnsi"/>
          <w:b/>
          <w:bCs/>
          <w:sz w:val="32"/>
          <w:szCs w:val="28"/>
        </w:rPr>
        <w:t>Trwa rekrutacja na dodatkowe</w:t>
      </w:r>
      <w:r w:rsidR="001C24CF" w:rsidRPr="001C24CF">
        <w:rPr>
          <w:rFonts w:asciiTheme="minorHAnsi" w:hAnsiTheme="minorHAnsi"/>
          <w:b/>
          <w:bCs/>
          <w:sz w:val="32"/>
          <w:szCs w:val="28"/>
        </w:rPr>
        <w:t xml:space="preserve"> kursy z zakresu</w:t>
      </w:r>
    </w:p>
    <w:p w14:paraId="2A0A86EC" w14:textId="258EF2F9" w:rsidR="001C24CF" w:rsidRPr="001C24CF" w:rsidRDefault="001C24CF" w:rsidP="001C24C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32"/>
          <w:szCs w:val="28"/>
        </w:rPr>
      </w:pPr>
      <w:r w:rsidRPr="001C24CF">
        <w:rPr>
          <w:rFonts w:asciiTheme="minorHAnsi" w:hAnsiTheme="minorHAnsi"/>
          <w:b/>
          <w:bCs/>
          <w:sz w:val="32"/>
          <w:szCs w:val="28"/>
        </w:rPr>
        <w:t xml:space="preserve"> chirurgii minimalnego dostępu</w:t>
      </w:r>
    </w:p>
    <w:p w14:paraId="2FAD7294" w14:textId="17AC6847" w:rsidR="00597335" w:rsidRPr="007A0085" w:rsidRDefault="001C24CF" w:rsidP="007A008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32"/>
          <w:szCs w:val="28"/>
        </w:rPr>
      </w:pPr>
      <w:r w:rsidRPr="001C24CF">
        <w:rPr>
          <w:rFonts w:asciiTheme="minorHAnsi" w:hAnsiTheme="minorHAnsi"/>
          <w:b/>
          <w:bCs/>
          <w:sz w:val="32"/>
          <w:szCs w:val="28"/>
        </w:rPr>
        <w:t>w Ośrodku Symulacji Chirurgii Małoinwazyjnej u Dzieci</w:t>
      </w:r>
      <w:r w:rsidR="007A0085">
        <w:rPr>
          <w:noProof/>
        </w:rPr>
        <w:drawing>
          <wp:anchor distT="0" distB="0" distL="114300" distR="114300" simplePos="0" relativeHeight="251659264" behindDoc="0" locked="0" layoutInCell="1" allowOverlap="1" wp14:anchorId="77EB22E4" wp14:editId="12A67A3E">
            <wp:simplePos x="0" y="0"/>
            <wp:positionH relativeFrom="column">
              <wp:posOffset>0</wp:posOffset>
            </wp:positionH>
            <wp:positionV relativeFrom="paragraph">
              <wp:posOffset>469265</wp:posOffset>
            </wp:positionV>
            <wp:extent cx="5937885" cy="760095"/>
            <wp:effectExtent l="0" t="0" r="0" b="0"/>
            <wp:wrapSquare wrapText="bothSides"/>
            <wp:docPr id="28" name="Obraz 28" descr="C:\Users\m.piotrowicz\Documents\Projekty złożone\2018_POWER\kardiologia\pomocja\FE POWER_barwy RP_EFS\POLSKI\poziom\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iotrowicz\Documents\Projekty złożone\2018_POWER\kardiologia\pomocja\FE POWER_barwy RP_EFS\POLSKI\poziom\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688490C7" w14:textId="634E10FB" w:rsidR="00A20303" w:rsidRDefault="00A20303" w:rsidP="00597335">
      <w:pPr>
        <w:pStyle w:val="NormalnyWeb"/>
        <w:spacing w:after="0" w:afterAutospacing="0" w:line="276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Serdecznie zapraszamy wszystkich lekarzy, którzy chcą podnieść swoje kompetencje w zakresie chirurgii minimalnego dostępu do udziału w</w:t>
      </w:r>
      <w:r w:rsidR="00597335">
        <w:rPr>
          <w:rFonts w:asciiTheme="minorHAnsi" w:hAnsiTheme="minorHAnsi"/>
          <w:sz w:val="22"/>
          <w:szCs w:val="20"/>
        </w:rPr>
        <w:t xml:space="preserve"> projekcie </w:t>
      </w:r>
      <w:r w:rsidR="00597335" w:rsidRPr="00A20303">
        <w:rPr>
          <w:rFonts w:asciiTheme="minorHAnsi" w:hAnsiTheme="minorHAnsi"/>
          <w:b/>
          <w:bCs/>
          <w:sz w:val="22"/>
          <w:szCs w:val="20"/>
        </w:rPr>
        <w:t>„Program wszechstronnego szkolenia w wideochirurgii (chirurgii minimalnego dostępu) w oparciu o zaawansowane techniki symulacji”</w:t>
      </w:r>
      <w:r w:rsidR="00597335" w:rsidRPr="008A1990">
        <w:rPr>
          <w:rFonts w:asciiTheme="minorHAnsi" w:hAnsiTheme="minorHAnsi"/>
          <w:sz w:val="22"/>
          <w:szCs w:val="20"/>
        </w:rPr>
        <w:t xml:space="preserve"> </w:t>
      </w:r>
      <w:r w:rsidR="00597335">
        <w:rPr>
          <w:rFonts w:asciiTheme="minorHAnsi" w:hAnsiTheme="minorHAnsi"/>
          <w:sz w:val="22"/>
          <w:szCs w:val="20"/>
        </w:rPr>
        <w:t xml:space="preserve">realizowanego </w:t>
      </w:r>
      <w:r w:rsidR="00597335" w:rsidRPr="008A1990">
        <w:rPr>
          <w:rFonts w:asciiTheme="minorHAnsi" w:hAnsiTheme="minorHAnsi"/>
          <w:sz w:val="22"/>
          <w:szCs w:val="20"/>
        </w:rPr>
        <w:t>w ramach Programu Operacyjnego Wiedza Edukacja Rozwój 2014-2020 współfinansowanego ze środków Europejskiego Funduszu Społecznego</w:t>
      </w:r>
      <w:r>
        <w:rPr>
          <w:rFonts w:asciiTheme="minorHAnsi" w:hAnsiTheme="minorHAnsi"/>
          <w:sz w:val="22"/>
          <w:szCs w:val="20"/>
        </w:rPr>
        <w:t>.</w:t>
      </w:r>
    </w:p>
    <w:p w14:paraId="6BF9E842" w14:textId="3B66F2AE" w:rsidR="001C24CF" w:rsidRDefault="00A20303" w:rsidP="00597335">
      <w:pPr>
        <w:pStyle w:val="NormalnyWeb"/>
        <w:spacing w:after="0" w:afterAutospacing="0" w:line="276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 </w:t>
      </w:r>
      <w:r w:rsidR="001C24CF">
        <w:rPr>
          <w:rFonts w:asciiTheme="minorHAnsi" w:hAnsiTheme="minorHAnsi"/>
          <w:sz w:val="22"/>
          <w:szCs w:val="20"/>
        </w:rPr>
        <w:t xml:space="preserve">2023 roku odbędą się trzy kursy w </w:t>
      </w:r>
      <w:r w:rsidR="001C24CF" w:rsidRPr="001C24CF">
        <w:rPr>
          <w:rFonts w:asciiTheme="minorHAnsi" w:hAnsiTheme="minorHAnsi"/>
          <w:b/>
          <w:bCs/>
          <w:sz w:val="22"/>
          <w:szCs w:val="20"/>
        </w:rPr>
        <w:t>zakresie podstawowym</w:t>
      </w:r>
      <w:r w:rsidR="001C24CF">
        <w:rPr>
          <w:rFonts w:asciiTheme="minorHAnsi" w:hAnsiTheme="minorHAnsi"/>
          <w:sz w:val="22"/>
          <w:szCs w:val="20"/>
        </w:rPr>
        <w:t xml:space="preserve"> w dniach </w:t>
      </w:r>
      <w:r w:rsidR="001C24CF" w:rsidRPr="001C24CF">
        <w:rPr>
          <w:rFonts w:asciiTheme="minorHAnsi" w:hAnsiTheme="minorHAnsi"/>
          <w:b/>
          <w:bCs/>
          <w:sz w:val="22"/>
          <w:szCs w:val="20"/>
        </w:rPr>
        <w:t>22 – 24 luty, 15 – 17 marzec i 17 – 19 maj</w:t>
      </w:r>
      <w:r w:rsidR="001C24CF">
        <w:rPr>
          <w:rFonts w:asciiTheme="minorHAnsi" w:hAnsiTheme="minorHAnsi"/>
          <w:sz w:val="22"/>
          <w:szCs w:val="20"/>
        </w:rPr>
        <w:t xml:space="preserve"> oraz jeden kurs w </w:t>
      </w:r>
      <w:r w:rsidR="001C24CF" w:rsidRPr="001C24CF">
        <w:rPr>
          <w:rFonts w:asciiTheme="minorHAnsi" w:hAnsiTheme="minorHAnsi"/>
          <w:b/>
          <w:bCs/>
          <w:sz w:val="22"/>
          <w:szCs w:val="20"/>
        </w:rPr>
        <w:t>zakresie zaawansowanym</w:t>
      </w:r>
      <w:r w:rsidR="001C24CF">
        <w:rPr>
          <w:rFonts w:asciiTheme="minorHAnsi" w:hAnsiTheme="minorHAnsi"/>
          <w:sz w:val="22"/>
          <w:szCs w:val="20"/>
        </w:rPr>
        <w:t xml:space="preserve"> w dniach </w:t>
      </w:r>
      <w:r w:rsidR="001C24CF" w:rsidRPr="001C24CF">
        <w:rPr>
          <w:rFonts w:asciiTheme="minorHAnsi" w:hAnsiTheme="minorHAnsi"/>
          <w:b/>
          <w:bCs/>
          <w:sz w:val="22"/>
          <w:szCs w:val="20"/>
        </w:rPr>
        <w:t>19 – 21 kwietnia</w:t>
      </w:r>
      <w:r w:rsidR="001C24CF">
        <w:rPr>
          <w:rFonts w:asciiTheme="minorHAnsi" w:hAnsiTheme="minorHAnsi"/>
          <w:sz w:val="22"/>
          <w:szCs w:val="20"/>
        </w:rPr>
        <w:t xml:space="preserve">. </w:t>
      </w:r>
      <w:r w:rsidR="001C24CF" w:rsidRPr="001C24CF">
        <w:rPr>
          <w:rFonts w:asciiTheme="minorHAnsi" w:hAnsiTheme="minorHAnsi"/>
          <w:sz w:val="22"/>
          <w:szCs w:val="20"/>
        </w:rPr>
        <w:t>Główną część szkolenia stanowić będą zajęcia praktyczne w pracowni wideochirurgii prowadzone z zastosowaniem najnowocześniejszych technik symulacji medycznej, umożliwiających wykonywanie wirtualnych zabiegów operacyjnych wraz z symulacją czucia tkankowego.</w:t>
      </w:r>
    </w:p>
    <w:p w14:paraId="6E55B85F" w14:textId="5D399730" w:rsidR="00597335" w:rsidRPr="001C24CF" w:rsidRDefault="001C24CF" w:rsidP="001C24CF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0"/>
        </w:rPr>
      </w:pPr>
      <w:r w:rsidRPr="001C24CF">
        <w:rPr>
          <w:rFonts w:asciiTheme="minorHAnsi" w:hAnsiTheme="minorHAnsi"/>
          <w:b/>
          <w:bCs/>
          <w:sz w:val="22"/>
          <w:szCs w:val="20"/>
        </w:rPr>
        <w:t xml:space="preserve">Trwa rekrutacja - zapraszamy do udziału! </w:t>
      </w:r>
    </w:p>
    <w:p w14:paraId="3D0DC4B9" w14:textId="1A0CCAD8" w:rsidR="00A20303" w:rsidRDefault="007A0085" w:rsidP="001C24CF">
      <w:hyperlink r:id="rId5" w:history="1">
        <w:r w:rsidR="001C24CF" w:rsidRPr="002B2CC4">
          <w:rPr>
            <w:rStyle w:val="Hipercze"/>
          </w:rPr>
          <w:t>https://nauka.czd.pl/osrodek-symulacji-chirurgii-maloinwazyjnej-u-dzieci/rekrutacja/</w:t>
        </w:r>
      </w:hyperlink>
    </w:p>
    <w:p w14:paraId="1DF4DCD9" w14:textId="77777777" w:rsidR="00A20303" w:rsidRPr="00597335" w:rsidRDefault="00A20303" w:rsidP="00597335">
      <w:pPr>
        <w:ind w:firstLine="708"/>
      </w:pPr>
    </w:p>
    <w:sectPr w:rsidR="00A20303" w:rsidRPr="005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5"/>
    <w:rsid w:val="00017AC3"/>
    <w:rsid w:val="001C24CF"/>
    <w:rsid w:val="004943B4"/>
    <w:rsid w:val="00597335"/>
    <w:rsid w:val="00745393"/>
    <w:rsid w:val="007A0085"/>
    <w:rsid w:val="00A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3303"/>
  <w15:chartTrackingRefBased/>
  <w15:docId w15:val="{27CB49B7-93FF-44A1-A9D2-46A7153F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73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3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0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3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2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czd.pl/osrodek-symulacji-chirurgii-maloinwazyjnej-u-dzieci/rekrutacj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Wojtarkowska</dc:creator>
  <cp:keywords/>
  <dc:description/>
  <cp:lastModifiedBy>Ilona Wojtarkowska</cp:lastModifiedBy>
  <cp:revision>2</cp:revision>
  <dcterms:created xsi:type="dcterms:W3CDTF">2022-12-23T08:45:00Z</dcterms:created>
  <dcterms:modified xsi:type="dcterms:W3CDTF">2022-12-23T10:43:00Z</dcterms:modified>
</cp:coreProperties>
</file>