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FD68C" w14:textId="77777777" w:rsidR="00002DE8" w:rsidRDefault="00002DE8">
      <w:pPr>
        <w:pStyle w:val="Nagwek1"/>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394"/>
        <w:gridCol w:w="1701"/>
        <w:gridCol w:w="2126"/>
      </w:tblGrid>
      <w:tr w:rsidR="00002DE8" w:rsidRPr="008867DC" w14:paraId="6A8C2296" w14:textId="77777777" w:rsidTr="00DD5DB7">
        <w:trPr>
          <w:trHeight w:hRule="exact" w:val="822"/>
        </w:trPr>
        <w:tc>
          <w:tcPr>
            <w:tcW w:w="1418" w:type="dxa"/>
            <w:shd w:val="pct20" w:color="auto" w:fill="FFFFFF"/>
          </w:tcPr>
          <w:p w14:paraId="1896AAE7" w14:textId="77777777" w:rsidR="00002DE8" w:rsidRPr="008867DC" w:rsidRDefault="00002DE8" w:rsidP="005F018A">
            <w:pPr>
              <w:rPr>
                <w:rFonts w:ascii="Calibri" w:hAnsi="Calibri" w:cs="Calibri"/>
                <w:sz w:val="20"/>
                <w:szCs w:val="20"/>
              </w:rPr>
            </w:pPr>
            <w:proofErr w:type="spellStart"/>
            <w:r w:rsidRPr="008867DC">
              <w:rPr>
                <w:rFonts w:ascii="Calibri" w:hAnsi="Calibri" w:cs="Calibri"/>
                <w:sz w:val="20"/>
                <w:szCs w:val="20"/>
              </w:rPr>
              <w:t>Tytuł</w:t>
            </w:r>
            <w:proofErr w:type="spellEnd"/>
            <w:r w:rsidR="00B77477" w:rsidRPr="008867DC">
              <w:rPr>
                <w:rFonts w:ascii="Calibri" w:hAnsi="Calibri" w:cs="Calibri"/>
                <w:sz w:val="20"/>
                <w:szCs w:val="20"/>
              </w:rPr>
              <w:t>:</w:t>
            </w:r>
          </w:p>
          <w:p w14:paraId="672724ED" w14:textId="77777777" w:rsidR="00002DE8" w:rsidRPr="008867DC" w:rsidRDefault="00002DE8" w:rsidP="005F018A">
            <w:pPr>
              <w:rPr>
                <w:rFonts w:ascii="Calibri" w:hAnsi="Calibri" w:cs="Calibri"/>
                <w:sz w:val="20"/>
                <w:szCs w:val="20"/>
              </w:rPr>
            </w:pPr>
          </w:p>
        </w:tc>
        <w:tc>
          <w:tcPr>
            <w:tcW w:w="8221" w:type="dxa"/>
            <w:gridSpan w:val="3"/>
          </w:tcPr>
          <w:p w14:paraId="307BE6AA" w14:textId="77777777" w:rsidR="00002DE8" w:rsidRPr="008867DC" w:rsidRDefault="00002DE8" w:rsidP="008867DC">
            <w:pPr>
              <w:rPr>
                <w:rFonts w:ascii="Calibri" w:hAnsi="Calibri" w:cs="Calibri"/>
                <w:sz w:val="20"/>
                <w:szCs w:val="20"/>
                <w:lang w:val="pl-PL"/>
              </w:rPr>
            </w:pPr>
          </w:p>
          <w:p w14:paraId="63C07D19" w14:textId="1C4CCFEB" w:rsidR="0000121B" w:rsidRPr="008867DC" w:rsidRDefault="0000121B" w:rsidP="008867DC">
            <w:pPr>
              <w:rPr>
                <w:rFonts w:ascii="Calibri" w:hAnsi="Calibri" w:cs="Calibri"/>
                <w:sz w:val="20"/>
                <w:szCs w:val="20"/>
                <w:lang w:val="pl-PL"/>
              </w:rPr>
            </w:pPr>
            <w:r w:rsidRPr="008867DC">
              <w:rPr>
                <w:rFonts w:ascii="Calibri" w:hAnsi="Calibri" w:cs="Calibri"/>
                <w:sz w:val="20"/>
                <w:szCs w:val="20"/>
                <w:lang w:val="pl-PL"/>
              </w:rPr>
              <w:t>Perforacja jelita cienkiego w przebiegu immunosupresji – opis przypadku</w:t>
            </w:r>
          </w:p>
        </w:tc>
      </w:tr>
      <w:tr w:rsidR="00002DE8" w:rsidRPr="008867DC" w14:paraId="0FE63D9E" w14:textId="77777777" w:rsidTr="00DD5DB7">
        <w:trPr>
          <w:trHeight w:hRule="exact" w:val="639"/>
        </w:trPr>
        <w:tc>
          <w:tcPr>
            <w:tcW w:w="1418" w:type="dxa"/>
            <w:shd w:val="pct20" w:color="auto" w:fill="FFFFFF"/>
          </w:tcPr>
          <w:p w14:paraId="1D17D406" w14:textId="77777777" w:rsidR="00002DE8" w:rsidRPr="008867DC" w:rsidRDefault="00002DE8" w:rsidP="005F018A">
            <w:pPr>
              <w:rPr>
                <w:rFonts w:ascii="Calibri" w:hAnsi="Calibri" w:cs="Calibri"/>
                <w:sz w:val="20"/>
                <w:szCs w:val="20"/>
                <w:lang w:val="pl-PL"/>
              </w:rPr>
            </w:pPr>
            <w:r w:rsidRPr="008867DC">
              <w:rPr>
                <w:rFonts w:ascii="Calibri" w:hAnsi="Calibri" w:cs="Calibri"/>
                <w:sz w:val="20"/>
                <w:szCs w:val="20"/>
                <w:lang w:val="pl-PL"/>
              </w:rPr>
              <w:t>Autorzy</w:t>
            </w:r>
            <w:r w:rsidR="00B77477" w:rsidRPr="008867DC">
              <w:rPr>
                <w:rFonts w:ascii="Calibri" w:hAnsi="Calibri" w:cs="Calibri"/>
                <w:sz w:val="20"/>
                <w:szCs w:val="20"/>
                <w:lang w:val="pl-PL"/>
              </w:rPr>
              <w:t>:</w:t>
            </w:r>
            <w:r w:rsidRPr="008867DC">
              <w:rPr>
                <w:rFonts w:ascii="Calibri" w:hAnsi="Calibri" w:cs="Calibri"/>
                <w:sz w:val="20"/>
                <w:szCs w:val="20"/>
                <w:lang w:val="pl-PL"/>
              </w:rPr>
              <w:t xml:space="preserve"> </w:t>
            </w:r>
          </w:p>
        </w:tc>
        <w:tc>
          <w:tcPr>
            <w:tcW w:w="8221" w:type="dxa"/>
            <w:gridSpan w:val="3"/>
          </w:tcPr>
          <w:p w14:paraId="0FFD3BBD" w14:textId="77777777" w:rsidR="00002DE8" w:rsidRPr="008867DC" w:rsidRDefault="00002DE8" w:rsidP="008867DC">
            <w:pPr>
              <w:rPr>
                <w:rFonts w:ascii="Calibri" w:hAnsi="Calibri" w:cs="Calibri"/>
                <w:sz w:val="20"/>
                <w:szCs w:val="20"/>
                <w:lang w:val="pl-PL"/>
              </w:rPr>
            </w:pPr>
          </w:p>
          <w:p w14:paraId="362DA380" w14:textId="00E97C2F" w:rsidR="0000121B" w:rsidRPr="008867DC" w:rsidRDefault="0000121B" w:rsidP="008867DC">
            <w:pPr>
              <w:rPr>
                <w:rFonts w:ascii="Calibri" w:hAnsi="Calibri" w:cs="Calibri"/>
                <w:sz w:val="20"/>
                <w:szCs w:val="20"/>
                <w:lang w:val="pl-PL"/>
              </w:rPr>
            </w:pPr>
            <w:r w:rsidRPr="008867DC">
              <w:rPr>
                <w:rFonts w:ascii="Calibri" w:hAnsi="Calibri" w:cs="Calibri"/>
                <w:sz w:val="20"/>
                <w:szCs w:val="20"/>
                <w:lang w:val="pl-PL"/>
              </w:rPr>
              <w:t>Joanna Gruszecka, Łukasz Palacz</w:t>
            </w:r>
          </w:p>
        </w:tc>
      </w:tr>
      <w:tr w:rsidR="00002DE8" w:rsidRPr="008867DC" w14:paraId="64B6AC3D" w14:textId="77777777" w:rsidTr="00DD5DB7">
        <w:trPr>
          <w:trHeight w:hRule="exact" w:val="706"/>
        </w:trPr>
        <w:tc>
          <w:tcPr>
            <w:tcW w:w="1418" w:type="dxa"/>
            <w:shd w:val="pct20" w:color="auto" w:fill="FFFFFF"/>
          </w:tcPr>
          <w:p w14:paraId="0ED6A141" w14:textId="77777777" w:rsidR="00FA1B54" w:rsidRPr="008867DC" w:rsidRDefault="00002DE8" w:rsidP="005F018A">
            <w:pPr>
              <w:rPr>
                <w:rFonts w:ascii="Calibri" w:hAnsi="Calibri" w:cs="Calibri"/>
                <w:sz w:val="20"/>
                <w:szCs w:val="20"/>
                <w:lang w:val="pl-PL"/>
              </w:rPr>
            </w:pPr>
            <w:r w:rsidRPr="008867DC">
              <w:rPr>
                <w:rFonts w:ascii="Calibri" w:hAnsi="Calibri" w:cs="Calibri"/>
                <w:sz w:val="20"/>
                <w:szCs w:val="20"/>
                <w:lang w:val="pl-PL"/>
              </w:rPr>
              <w:t>Ośrodek</w:t>
            </w:r>
            <w:r w:rsidR="00B77477" w:rsidRPr="008867DC">
              <w:rPr>
                <w:rFonts w:ascii="Calibri" w:hAnsi="Calibri" w:cs="Calibri"/>
                <w:sz w:val="20"/>
                <w:szCs w:val="20"/>
                <w:lang w:val="pl-PL"/>
              </w:rPr>
              <w:t>:</w:t>
            </w:r>
          </w:p>
          <w:p w14:paraId="5AF4FFB2" w14:textId="77777777" w:rsidR="00002DE8" w:rsidRPr="008867DC" w:rsidRDefault="00FA1B54" w:rsidP="005F018A">
            <w:pPr>
              <w:rPr>
                <w:rFonts w:ascii="Calibri" w:hAnsi="Calibri" w:cs="Calibri"/>
                <w:sz w:val="20"/>
                <w:szCs w:val="20"/>
                <w:lang w:val="pl-PL"/>
              </w:rPr>
            </w:pPr>
            <w:r w:rsidRPr="008867DC">
              <w:rPr>
                <w:rFonts w:ascii="Calibri" w:hAnsi="Calibri" w:cs="Calibri"/>
                <w:sz w:val="20"/>
                <w:szCs w:val="20"/>
                <w:lang w:val="pl-PL"/>
              </w:rPr>
              <w:t>E-mail:</w:t>
            </w:r>
          </w:p>
        </w:tc>
        <w:tc>
          <w:tcPr>
            <w:tcW w:w="8221" w:type="dxa"/>
            <w:gridSpan w:val="3"/>
          </w:tcPr>
          <w:p w14:paraId="53FEC340" w14:textId="77777777" w:rsidR="0000121B" w:rsidRPr="008867DC" w:rsidRDefault="0000121B" w:rsidP="008867DC">
            <w:pPr>
              <w:rPr>
                <w:rFonts w:ascii="Calibri" w:hAnsi="Calibri" w:cs="Calibri"/>
                <w:sz w:val="20"/>
                <w:szCs w:val="20"/>
                <w:lang w:val="pl-PL"/>
              </w:rPr>
            </w:pPr>
            <w:r w:rsidRPr="008867DC">
              <w:rPr>
                <w:rFonts w:ascii="Calibri" w:hAnsi="Calibri" w:cs="Calibri"/>
                <w:sz w:val="20"/>
                <w:szCs w:val="20"/>
                <w:lang w:val="pl-PL"/>
              </w:rPr>
              <w:t>Oddział Chirurgii Dziecięcej ZSM w Chorzowie</w:t>
            </w:r>
          </w:p>
          <w:p w14:paraId="29FA7E1C" w14:textId="09CB8137" w:rsidR="008867DC" w:rsidRDefault="00770E05" w:rsidP="008867DC">
            <w:pPr>
              <w:tabs>
                <w:tab w:val="center" w:pos="4002"/>
              </w:tabs>
              <w:rPr>
                <w:rFonts w:ascii="Calibri" w:hAnsi="Calibri" w:cs="Calibri"/>
                <w:sz w:val="20"/>
                <w:szCs w:val="20"/>
                <w:lang w:val="pl-PL"/>
              </w:rPr>
            </w:pPr>
            <w:hyperlink r:id="rId7" w:history="1">
              <w:r w:rsidR="008867DC" w:rsidRPr="00C45AC2">
                <w:rPr>
                  <w:rStyle w:val="Hipercze"/>
                  <w:rFonts w:ascii="Calibri" w:hAnsi="Calibri" w:cs="Calibri"/>
                  <w:sz w:val="20"/>
                  <w:szCs w:val="20"/>
                  <w:lang w:val="pl-PL"/>
                </w:rPr>
                <w:t>lukasz.palacz@interia.eu</w:t>
              </w:r>
            </w:hyperlink>
          </w:p>
          <w:p w14:paraId="04023BA4" w14:textId="30B53575" w:rsidR="008867DC" w:rsidRPr="008867DC" w:rsidRDefault="008867DC" w:rsidP="008867DC">
            <w:pPr>
              <w:tabs>
                <w:tab w:val="center" w:pos="4002"/>
              </w:tabs>
              <w:rPr>
                <w:rFonts w:ascii="Calibri" w:hAnsi="Calibri" w:cs="Calibri"/>
                <w:sz w:val="20"/>
                <w:szCs w:val="20"/>
                <w:lang w:val="pl-PL"/>
              </w:rPr>
            </w:pPr>
          </w:p>
        </w:tc>
      </w:tr>
      <w:tr w:rsidR="00002DE8" w:rsidRPr="008867DC" w14:paraId="41742A24" w14:textId="77777777" w:rsidTr="008867DC">
        <w:trPr>
          <w:trHeight w:hRule="exact" w:val="1012"/>
        </w:trPr>
        <w:tc>
          <w:tcPr>
            <w:tcW w:w="1418" w:type="dxa"/>
            <w:shd w:val="pct20" w:color="auto" w:fill="FFFFFF"/>
          </w:tcPr>
          <w:p w14:paraId="4EFA79B3" w14:textId="772C2A66" w:rsidR="003F7795" w:rsidRPr="008867DC" w:rsidRDefault="00A433EC" w:rsidP="005F018A">
            <w:pPr>
              <w:rPr>
                <w:rFonts w:ascii="Calibri" w:hAnsi="Calibri" w:cs="Calibri"/>
                <w:sz w:val="20"/>
                <w:szCs w:val="20"/>
                <w:lang w:val="pl-PL"/>
              </w:rPr>
            </w:pPr>
            <w:r w:rsidRPr="008867DC">
              <w:rPr>
                <w:rFonts w:ascii="Calibri" w:hAnsi="Calibri" w:cs="Calibri"/>
                <w:sz w:val="20"/>
                <w:szCs w:val="20"/>
                <w:lang w:val="pl-PL"/>
              </w:rPr>
              <w:t>XX</w:t>
            </w:r>
            <w:r w:rsidR="00DD5DB7" w:rsidRPr="008867DC">
              <w:rPr>
                <w:rFonts w:ascii="Calibri" w:hAnsi="Calibri" w:cs="Calibri"/>
                <w:sz w:val="20"/>
                <w:szCs w:val="20"/>
                <w:lang w:val="pl-PL"/>
              </w:rPr>
              <w:t>I</w:t>
            </w:r>
            <w:r w:rsidRPr="008867DC">
              <w:rPr>
                <w:rFonts w:ascii="Calibri" w:hAnsi="Calibri" w:cs="Calibri"/>
                <w:sz w:val="20"/>
                <w:szCs w:val="20"/>
                <w:lang w:val="pl-PL"/>
              </w:rPr>
              <w:t xml:space="preserve"> S</w:t>
            </w:r>
            <w:r w:rsidR="00FA1B54" w:rsidRPr="008867DC">
              <w:rPr>
                <w:rFonts w:ascii="Calibri" w:hAnsi="Calibri" w:cs="Calibri"/>
                <w:sz w:val="20"/>
                <w:szCs w:val="20"/>
                <w:lang w:val="pl-PL"/>
              </w:rPr>
              <w:t xml:space="preserve">ympozjum </w:t>
            </w:r>
            <w:r w:rsidR="001A5CFF" w:rsidRPr="008867DC">
              <w:rPr>
                <w:rFonts w:ascii="Calibri" w:hAnsi="Calibri" w:cs="Calibri"/>
                <w:sz w:val="20"/>
                <w:szCs w:val="20"/>
                <w:lang w:val="pl-PL"/>
              </w:rPr>
              <w:t>Interdyscyplinarne</w:t>
            </w:r>
            <w:r w:rsidR="005C560A" w:rsidRPr="008867DC">
              <w:rPr>
                <w:rFonts w:ascii="Calibri" w:hAnsi="Calibri" w:cs="Calibri"/>
                <w:sz w:val="20"/>
                <w:szCs w:val="20"/>
                <w:lang w:val="pl-PL"/>
              </w:rPr>
              <w:t xml:space="preserve"> </w:t>
            </w:r>
          </w:p>
          <w:p w14:paraId="7A1BA430" w14:textId="15A2F483" w:rsidR="00FA1B54" w:rsidRPr="008867DC" w:rsidRDefault="00DD5DB7" w:rsidP="005F018A">
            <w:pPr>
              <w:rPr>
                <w:rFonts w:ascii="Calibri" w:hAnsi="Calibri" w:cs="Calibri"/>
                <w:sz w:val="20"/>
                <w:szCs w:val="20"/>
                <w:lang w:val="pl-PL"/>
              </w:rPr>
            </w:pPr>
            <w:r w:rsidRPr="008867DC">
              <w:rPr>
                <w:rFonts w:ascii="Calibri" w:hAnsi="Calibri" w:cs="Calibri"/>
                <w:sz w:val="20"/>
                <w:szCs w:val="20"/>
                <w:lang w:val="pl-PL"/>
              </w:rPr>
              <w:t>6</w:t>
            </w:r>
            <w:r w:rsidR="00904769" w:rsidRPr="008867DC">
              <w:rPr>
                <w:rFonts w:ascii="Calibri" w:hAnsi="Calibri" w:cs="Calibri"/>
                <w:sz w:val="20"/>
                <w:szCs w:val="20"/>
                <w:lang w:val="pl-PL"/>
              </w:rPr>
              <w:t xml:space="preserve">  grud</w:t>
            </w:r>
            <w:r w:rsidR="00C000B8" w:rsidRPr="008867DC">
              <w:rPr>
                <w:rFonts w:ascii="Calibri" w:hAnsi="Calibri" w:cs="Calibri"/>
                <w:sz w:val="20"/>
                <w:szCs w:val="20"/>
                <w:lang w:val="pl-PL"/>
              </w:rPr>
              <w:t>nia</w:t>
            </w:r>
            <w:r w:rsidR="00904769" w:rsidRPr="008867DC">
              <w:rPr>
                <w:rFonts w:ascii="Calibri" w:hAnsi="Calibri" w:cs="Calibri"/>
                <w:sz w:val="20"/>
                <w:szCs w:val="20"/>
                <w:lang w:val="pl-PL"/>
              </w:rPr>
              <w:t xml:space="preserve"> 20</w:t>
            </w:r>
            <w:r w:rsidR="00632D77" w:rsidRPr="008867DC">
              <w:rPr>
                <w:rFonts w:ascii="Calibri" w:hAnsi="Calibri" w:cs="Calibri"/>
                <w:sz w:val="20"/>
                <w:szCs w:val="20"/>
                <w:lang w:val="pl-PL"/>
              </w:rPr>
              <w:t>2</w:t>
            </w:r>
            <w:r w:rsidRPr="008867DC">
              <w:rPr>
                <w:rFonts w:ascii="Calibri" w:hAnsi="Calibri" w:cs="Calibri"/>
                <w:sz w:val="20"/>
                <w:szCs w:val="20"/>
                <w:lang w:val="pl-PL"/>
              </w:rPr>
              <w:t>4</w:t>
            </w:r>
          </w:p>
          <w:p w14:paraId="1176AF50" w14:textId="77777777" w:rsidR="00FA1B54" w:rsidRPr="008867DC" w:rsidRDefault="00FA1B54" w:rsidP="005F018A">
            <w:pPr>
              <w:tabs>
                <w:tab w:val="left" w:pos="1365"/>
              </w:tabs>
              <w:rPr>
                <w:rFonts w:ascii="Calibri" w:hAnsi="Calibri" w:cs="Calibri"/>
                <w:sz w:val="20"/>
                <w:szCs w:val="20"/>
                <w:lang w:val="pl-PL"/>
              </w:rPr>
            </w:pPr>
            <w:r w:rsidRPr="008867DC">
              <w:rPr>
                <w:rFonts w:ascii="Calibri" w:hAnsi="Calibri" w:cs="Calibri"/>
                <w:sz w:val="20"/>
                <w:szCs w:val="20"/>
                <w:lang w:val="pl-PL"/>
              </w:rPr>
              <w:t>doniesienie ustne</w:t>
            </w:r>
          </w:p>
        </w:tc>
        <w:tc>
          <w:tcPr>
            <w:tcW w:w="4394" w:type="dxa"/>
          </w:tcPr>
          <w:p w14:paraId="11305CDE" w14:textId="77777777" w:rsidR="00002DE8" w:rsidRPr="008867DC" w:rsidRDefault="00002DE8" w:rsidP="005F018A">
            <w:pPr>
              <w:rPr>
                <w:rFonts w:ascii="Calibri" w:hAnsi="Calibri" w:cs="Calibri"/>
                <w:sz w:val="20"/>
                <w:szCs w:val="20"/>
                <w:lang w:val="pl-PL"/>
              </w:rPr>
            </w:pPr>
          </w:p>
        </w:tc>
        <w:tc>
          <w:tcPr>
            <w:tcW w:w="1701" w:type="dxa"/>
            <w:shd w:val="clear" w:color="auto" w:fill="C0C0C0"/>
          </w:tcPr>
          <w:p w14:paraId="07676B19" w14:textId="4BEB685C" w:rsidR="003F7795" w:rsidRPr="008867DC" w:rsidRDefault="00A433EC" w:rsidP="005F018A">
            <w:pPr>
              <w:pStyle w:val="Nagwek2"/>
              <w:jc w:val="left"/>
              <w:rPr>
                <w:rFonts w:ascii="Calibri" w:hAnsi="Calibri" w:cs="Calibri"/>
                <w:b w:val="0"/>
                <w:bCs w:val="0"/>
                <w:sz w:val="20"/>
                <w:szCs w:val="20"/>
                <w:highlight w:val="lightGray"/>
              </w:rPr>
            </w:pPr>
            <w:r w:rsidRPr="008867DC">
              <w:rPr>
                <w:rFonts w:ascii="Calibri" w:hAnsi="Calibri" w:cs="Calibri"/>
                <w:b w:val="0"/>
                <w:bCs w:val="0"/>
                <w:sz w:val="20"/>
                <w:szCs w:val="20"/>
                <w:highlight w:val="lightGray"/>
              </w:rPr>
              <w:t>X</w:t>
            </w:r>
            <w:r w:rsidR="00DD5DB7" w:rsidRPr="008867DC">
              <w:rPr>
                <w:rFonts w:ascii="Calibri" w:hAnsi="Calibri" w:cs="Calibri"/>
                <w:b w:val="0"/>
                <w:bCs w:val="0"/>
                <w:sz w:val="20"/>
                <w:szCs w:val="20"/>
                <w:highlight w:val="lightGray"/>
              </w:rPr>
              <w:t>I</w:t>
            </w:r>
            <w:r w:rsidR="00FA1B54" w:rsidRPr="008867DC">
              <w:rPr>
                <w:rFonts w:ascii="Calibri" w:hAnsi="Calibri" w:cs="Calibri"/>
                <w:b w:val="0"/>
                <w:bCs w:val="0"/>
                <w:sz w:val="20"/>
                <w:szCs w:val="20"/>
                <w:highlight w:val="lightGray"/>
              </w:rPr>
              <w:t xml:space="preserve"> </w:t>
            </w:r>
            <w:r w:rsidR="000F2988" w:rsidRPr="008867DC">
              <w:rPr>
                <w:rFonts w:ascii="Calibri" w:hAnsi="Calibri" w:cs="Calibri"/>
                <w:b w:val="0"/>
                <w:bCs w:val="0"/>
                <w:sz w:val="20"/>
                <w:szCs w:val="20"/>
                <w:highlight w:val="lightGray"/>
              </w:rPr>
              <w:t>Konferencja</w:t>
            </w:r>
            <w:r w:rsidR="00FA1B54" w:rsidRPr="008867DC">
              <w:rPr>
                <w:rFonts w:ascii="Calibri" w:hAnsi="Calibri" w:cs="Calibri"/>
                <w:b w:val="0"/>
                <w:bCs w:val="0"/>
                <w:sz w:val="20"/>
                <w:szCs w:val="20"/>
                <w:highlight w:val="lightGray"/>
              </w:rPr>
              <w:t xml:space="preserve"> Naukowo-Szkoleniowe</w:t>
            </w:r>
            <w:r w:rsidR="003F7795" w:rsidRPr="008867DC">
              <w:rPr>
                <w:rFonts w:ascii="Calibri" w:hAnsi="Calibri" w:cs="Calibri"/>
                <w:b w:val="0"/>
                <w:bCs w:val="0"/>
                <w:sz w:val="20"/>
                <w:szCs w:val="20"/>
                <w:highlight w:val="lightGray"/>
              </w:rPr>
              <w:t xml:space="preserve"> </w:t>
            </w:r>
          </w:p>
          <w:p w14:paraId="25844545" w14:textId="7E755ADF" w:rsidR="00002DE8" w:rsidRPr="008867DC" w:rsidRDefault="00DD5DB7" w:rsidP="005F018A">
            <w:pPr>
              <w:pStyle w:val="Nagwek2"/>
              <w:jc w:val="left"/>
              <w:rPr>
                <w:rFonts w:ascii="Calibri" w:hAnsi="Calibri" w:cs="Calibri"/>
                <w:b w:val="0"/>
                <w:bCs w:val="0"/>
                <w:sz w:val="20"/>
                <w:szCs w:val="20"/>
                <w:highlight w:val="lightGray"/>
              </w:rPr>
            </w:pPr>
            <w:r w:rsidRPr="008867DC">
              <w:rPr>
                <w:rFonts w:ascii="Calibri" w:hAnsi="Calibri" w:cs="Calibri"/>
                <w:b w:val="0"/>
                <w:bCs w:val="0"/>
                <w:sz w:val="20"/>
                <w:szCs w:val="20"/>
                <w:highlight w:val="lightGray"/>
              </w:rPr>
              <w:t>7</w:t>
            </w:r>
            <w:r w:rsidR="003F7795" w:rsidRPr="008867DC">
              <w:rPr>
                <w:rFonts w:ascii="Calibri" w:hAnsi="Calibri" w:cs="Calibri"/>
                <w:b w:val="0"/>
                <w:bCs w:val="0"/>
                <w:sz w:val="20"/>
                <w:szCs w:val="20"/>
                <w:highlight w:val="lightGray"/>
              </w:rPr>
              <w:t xml:space="preserve"> grud</w:t>
            </w:r>
            <w:r w:rsidR="00C000B8" w:rsidRPr="008867DC">
              <w:rPr>
                <w:rFonts w:ascii="Calibri" w:hAnsi="Calibri" w:cs="Calibri"/>
                <w:b w:val="0"/>
                <w:bCs w:val="0"/>
                <w:sz w:val="20"/>
                <w:szCs w:val="20"/>
                <w:highlight w:val="lightGray"/>
              </w:rPr>
              <w:t>nia</w:t>
            </w:r>
            <w:r w:rsidR="003F7795" w:rsidRPr="008867DC">
              <w:rPr>
                <w:rFonts w:ascii="Calibri" w:hAnsi="Calibri" w:cs="Calibri"/>
                <w:b w:val="0"/>
                <w:bCs w:val="0"/>
                <w:sz w:val="20"/>
                <w:szCs w:val="20"/>
                <w:highlight w:val="lightGray"/>
              </w:rPr>
              <w:t xml:space="preserve"> 20</w:t>
            </w:r>
            <w:r w:rsidR="00632D77" w:rsidRPr="008867DC">
              <w:rPr>
                <w:rFonts w:ascii="Calibri" w:hAnsi="Calibri" w:cs="Calibri"/>
                <w:b w:val="0"/>
                <w:bCs w:val="0"/>
                <w:sz w:val="20"/>
                <w:szCs w:val="20"/>
                <w:highlight w:val="lightGray"/>
              </w:rPr>
              <w:t>2</w:t>
            </w:r>
            <w:r w:rsidRPr="008867DC">
              <w:rPr>
                <w:rFonts w:ascii="Calibri" w:hAnsi="Calibri" w:cs="Calibri"/>
                <w:b w:val="0"/>
                <w:bCs w:val="0"/>
                <w:sz w:val="20"/>
                <w:szCs w:val="20"/>
                <w:highlight w:val="lightGray"/>
              </w:rPr>
              <w:t>4</w:t>
            </w:r>
          </w:p>
          <w:p w14:paraId="5E6241D4" w14:textId="77777777" w:rsidR="00FA1B54" w:rsidRPr="008867DC" w:rsidRDefault="00FA1B54" w:rsidP="005F018A">
            <w:pPr>
              <w:rPr>
                <w:rFonts w:ascii="Calibri" w:hAnsi="Calibri" w:cs="Calibri"/>
                <w:sz w:val="20"/>
                <w:szCs w:val="20"/>
                <w:highlight w:val="lightGray"/>
                <w:lang w:val="pl-PL"/>
              </w:rPr>
            </w:pPr>
            <w:r w:rsidRPr="008867DC">
              <w:rPr>
                <w:rFonts w:ascii="Calibri" w:hAnsi="Calibri" w:cs="Calibri"/>
                <w:sz w:val="20"/>
                <w:szCs w:val="20"/>
                <w:highlight w:val="lightGray"/>
                <w:lang w:val="pl-PL"/>
              </w:rPr>
              <w:t>doniesienie ustne</w:t>
            </w:r>
          </w:p>
        </w:tc>
        <w:tc>
          <w:tcPr>
            <w:tcW w:w="2126" w:type="dxa"/>
          </w:tcPr>
          <w:p w14:paraId="7A845314" w14:textId="1E9788A9" w:rsidR="00002DE8" w:rsidRPr="008867DC" w:rsidRDefault="008867DC" w:rsidP="005F018A">
            <w:pPr>
              <w:rPr>
                <w:rFonts w:ascii="Calibri" w:hAnsi="Calibri" w:cs="Calibri"/>
                <w:sz w:val="20"/>
                <w:szCs w:val="20"/>
                <w:lang w:val="pl-PL"/>
              </w:rPr>
            </w:pPr>
            <w:r>
              <w:rPr>
                <w:rFonts w:ascii="Calibri" w:hAnsi="Calibri" w:cs="Calibri"/>
                <w:sz w:val="20"/>
                <w:szCs w:val="20"/>
                <w:lang w:val="pl-PL"/>
              </w:rPr>
              <w:t>x</w:t>
            </w:r>
          </w:p>
        </w:tc>
      </w:tr>
      <w:tr w:rsidR="00002DE8" w:rsidRPr="008867DC" w14:paraId="520315E1" w14:textId="77777777" w:rsidTr="008867DC">
        <w:trPr>
          <w:trHeight w:hRule="exact" w:val="5248"/>
        </w:trPr>
        <w:tc>
          <w:tcPr>
            <w:tcW w:w="1418" w:type="dxa"/>
            <w:shd w:val="pct20" w:color="auto" w:fill="FFFFFF"/>
          </w:tcPr>
          <w:p w14:paraId="208174EE" w14:textId="77777777" w:rsidR="00002DE8" w:rsidRPr="008867DC" w:rsidRDefault="00002DE8" w:rsidP="005F018A">
            <w:pPr>
              <w:rPr>
                <w:rFonts w:ascii="Calibri" w:hAnsi="Calibri" w:cs="Calibri"/>
                <w:sz w:val="20"/>
                <w:szCs w:val="20"/>
                <w:lang w:val="pl-PL"/>
              </w:rPr>
            </w:pPr>
            <w:r w:rsidRPr="008867DC">
              <w:rPr>
                <w:rFonts w:ascii="Calibri" w:hAnsi="Calibri" w:cs="Calibri"/>
                <w:sz w:val="20"/>
                <w:szCs w:val="20"/>
                <w:lang w:val="pl-PL"/>
              </w:rPr>
              <w:t>Streszczenie</w:t>
            </w:r>
            <w:r w:rsidR="00B77477" w:rsidRPr="008867DC">
              <w:rPr>
                <w:rFonts w:ascii="Calibri" w:hAnsi="Calibri" w:cs="Calibri"/>
                <w:sz w:val="20"/>
                <w:szCs w:val="20"/>
                <w:lang w:val="pl-PL"/>
              </w:rPr>
              <w:t>:</w:t>
            </w:r>
            <w:r w:rsidRPr="008867DC">
              <w:rPr>
                <w:rFonts w:ascii="Calibri" w:hAnsi="Calibri" w:cs="Calibri"/>
                <w:sz w:val="20"/>
                <w:szCs w:val="20"/>
                <w:lang w:val="pl-PL"/>
              </w:rPr>
              <w:br/>
            </w:r>
          </w:p>
        </w:tc>
        <w:tc>
          <w:tcPr>
            <w:tcW w:w="8221" w:type="dxa"/>
            <w:gridSpan w:val="3"/>
          </w:tcPr>
          <w:p w14:paraId="4A1BA170" w14:textId="65C7497A" w:rsidR="0000121B" w:rsidRPr="008867DC" w:rsidRDefault="00DA00C1" w:rsidP="0000121B">
            <w:pPr>
              <w:rPr>
                <w:rFonts w:ascii="Calibri" w:hAnsi="Calibri" w:cs="Calibri"/>
                <w:sz w:val="20"/>
                <w:szCs w:val="20"/>
                <w:lang w:val="pl-PL"/>
              </w:rPr>
            </w:pPr>
            <w:r w:rsidRPr="008867DC">
              <w:rPr>
                <w:rFonts w:ascii="Calibri" w:hAnsi="Calibri" w:cs="Calibri"/>
                <w:sz w:val="20"/>
                <w:szCs w:val="20"/>
                <w:lang w:val="pl-PL"/>
              </w:rPr>
              <w:t xml:space="preserve"> </w:t>
            </w:r>
            <w:r w:rsidR="0000121B" w:rsidRPr="008867DC">
              <w:rPr>
                <w:rFonts w:ascii="Calibri" w:hAnsi="Calibri" w:cs="Calibri"/>
                <w:sz w:val="20"/>
                <w:szCs w:val="20"/>
                <w:lang w:val="pl-PL"/>
              </w:rPr>
              <w:t xml:space="preserve"> 2,5 letnia dziewczynka po </w:t>
            </w:r>
            <w:proofErr w:type="spellStart"/>
            <w:r w:rsidR="0000121B" w:rsidRPr="008867DC">
              <w:rPr>
                <w:rFonts w:ascii="Calibri" w:hAnsi="Calibri" w:cs="Calibri"/>
                <w:sz w:val="20"/>
                <w:szCs w:val="20"/>
                <w:lang w:val="pl-PL"/>
              </w:rPr>
              <w:t>ortotopowym</w:t>
            </w:r>
            <w:proofErr w:type="spellEnd"/>
            <w:r w:rsidR="0000121B" w:rsidRPr="008867DC">
              <w:rPr>
                <w:rFonts w:ascii="Calibri" w:hAnsi="Calibri" w:cs="Calibri"/>
                <w:sz w:val="20"/>
                <w:szCs w:val="20"/>
                <w:lang w:val="pl-PL"/>
              </w:rPr>
              <w:t xml:space="preserve"> przeszczepie</w:t>
            </w:r>
            <w:r w:rsidR="008867DC">
              <w:rPr>
                <w:rFonts w:ascii="Calibri" w:hAnsi="Calibri" w:cs="Calibri"/>
                <w:sz w:val="20"/>
                <w:szCs w:val="20"/>
                <w:lang w:val="pl-PL"/>
              </w:rPr>
              <w:t>niu</w:t>
            </w:r>
            <w:r w:rsidR="0000121B" w:rsidRPr="008867DC">
              <w:rPr>
                <w:rFonts w:ascii="Calibri" w:hAnsi="Calibri" w:cs="Calibri"/>
                <w:sz w:val="20"/>
                <w:szCs w:val="20"/>
                <w:lang w:val="pl-PL"/>
              </w:rPr>
              <w:t xml:space="preserve"> serca od dawcy zgodnego grupowo, hospitalizowana z powodu </w:t>
            </w:r>
            <w:proofErr w:type="spellStart"/>
            <w:r w:rsidR="0000121B" w:rsidRPr="008867DC">
              <w:rPr>
                <w:rFonts w:ascii="Calibri" w:hAnsi="Calibri" w:cs="Calibri"/>
                <w:sz w:val="20"/>
                <w:szCs w:val="20"/>
                <w:lang w:val="pl-PL"/>
              </w:rPr>
              <w:t>neutropenii</w:t>
            </w:r>
            <w:proofErr w:type="spellEnd"/>
            <w:r w:rsidR="0000121B" w:rsidRPr="008867DC">
              <w:rPr>
                <w:rFonts w:ascii="Calibri" w:hAnsi="Calibri" w:cs="Calibri"/>
                <w:sz w:val="20"/>
                <w:szCs w:val="20"/>
                <w:lang w:val="pl-PL"/>
              </w:rPr>
              <w:t xml:space="preserve"> i cech niedrożności porażennej jelit z perforacją przewodu pokarmowego.</w:t>
            </w:r>
          </w:p>
          <w:p w14:paraId="210D13B1" w14:textId="77777777" w:rsidR="0000121B" w:rsidRPr="008867DC" w:rsidRDefault="0000121B" w:rsidP="0000121B">
            <w:pPr>
              <w:rPr>
                <w:rFonts w:ascii="Calibri" w:hAnsi="Calibri" w:cs="Calibri"/>
                <w:sz w:val="20"/>
                <w:szCs w:val="20"/>
                <w:lang w:val="pl-PL"/>
              </w:rPr>
            </w:pPr>
            <w:r w:rsidRPr="008867DC">
              <w:rPr>
                <w:rFonts w:ascii="Calibri" w:hAnsi="Calibri" w:cs="Calibri"/>
                <w:sz w:val="20"/>
                <w:szCs w:val="20"/>
                <w:lang w:val="pl-PL"/>
              </w:rPr>
              <w:t>Wdrożenie postępowania wyczekującego polegające na założeniu drenu do jamy otrzewnowej oraz ograniczeniu podaży leków immunosupresyjnych.</w:t>
            </w:r>
          </w:p>
          <w:p w14:paraId="35199A6F" w14:textId="77777777" w:rsidR="00957597" w:rsidRDefault="0000121B" w:rsidP="0000121B">
            <w:pPr>
              <w:rPr>
                <w:rFonts w:ascii="Calibri" w:hAnsi="Calibri" w:cs="Calibri"/>
                <w:sz w:val="20"/>
                <w:szCs w:val="20"/>
                <w:lang w:val="pl-PL"/>
              </w:rPr>
            </w:pPr>
            <w:r w:rsidRPr="008867DC">
              <w:rPr>
                <w:rFonts w:ascii="Calibri" w:hAnsi="Calibri" w:cs="Calibri"/>
                <w:sz w:val="20"/>
                <w:szCs w:val="20"/>
                <w:lang w:val="pl-PL"/>
              </w:rPr>
              <w:t xml:space="preserve">Po ustabilizowaniu stanu dziecka - zidentyfikowano w laparoskopii miejsca perforacji jelita końcowego oraz  wyłoniono przez </w:t>
            </w:r>
            <w:proofErr w:type="spellStart"/>
            <w:r w:rsidRPr="008867DC">
              <w:rPr>
                <w:rFonts w:ascii="Calibri" w:hAnsi="Calibri" w:cs="Calibri"/>
                <w:sz w:val="20"/>
                <w:szCs w:val="20"/>
                <w:lang w:val="pl-PL"/>
              </w:rPr>
              <w:t>mikrolaparotomię</w:t>
            </w:r>
            <w:proofErr w:type="spellEnd"/>
            <w:r w:rsidRPr="008867DC">
              <w:rPr>
                <w:rFonts w:ascii="Calibri" w:hAnsi="Calibri" w:cs="Calibri"/>
                <w:sz w:val="20"/>
                <w:szCs w:val="20"/>
                <w:lang w:val="pl-PL"/>
              </w:rPr>
              <w:t xml:space="preserve"> uszkodzony fragment i uformowano dwulufową przetokę jelitowo-skórną.</w:t>
            </w:r>
          </w:p>
          <w:p w14:paraId="52593A4D" w14:textId="77777777" w:rsidR="008867DC" w:rsidRPr="008867DC" w:rsidRDefault="008867DC" w:rsidP="008867DC">
            <w:pPr>
              <w:rPr>
                <w:rFonts w:ascii="Calibri" w:hAnsi="Calibri" w:cs="Calibri"/>
                <w:sz w:val="20"/>
                <w:szCs w:val="20"/>
                <w:lang w:val="pl-PL"/>
              </w:rPr>
            </w:pPr>
          </w:p>
          <w:p w14:paraId="603E56DC" w14:textId="77777777" w:rsidR="008867DC" w:rsidRPr="008867DC" w:rsidRDefault="008867DC" w:rsidP="008867DC">
            <w:pPr>
              <w:rPr>
                <w:rFonts w:ascii="Calibri" w:hAnsi="Calibri" w:cs="Calibri"/>
                <w:sz w:val="20"/>
                <w:szCs w:val="20"/>
                <w:lang w:val="pl-PL"/>
              </w:rPr>
            </w:pPr>
          </w:p>
          <w:p w14:paraId="0D3DE439" w14:textId="77777777" w:rsidR="008867DC" w:rsidRPr="008867DC" w:rsidRDefault="008867DC" w:rsidP="008867DC">
            <w:pPr>
              <w:rPr>
                <w:rFonts w:ascii="Calibri" w:hAnsi="Calibri" w:cs="Calibri"/>
                <w:sz w:val="20"/>
                <w:szCs w:val="20"/>
                <w:lang w:val="pl-PL"/>
              </w:rPr>
            </w:pPr>
          </w:p>
          <w:p w14:paraId="216F9DBD" w14:textId="0692DBF6" w:rsidR="008867DC" w:rsidRPr="008867DC" w:rsidRDefault="008867DC" w:rsidP="008867DC">
            <w:pPr>
              <w:tabs>
                <w:tab w:val="left" w:pos="3510"/>
              </w:tabs>
              <w:rPr>
                <w:rFonts w:ascii="Calibri" w:hAnsi="Calibri" w:cs="Calibri"/>
                <w:sz w:val="20"/>
                <w:szCs w:val="20"/>
                <w:lang w:val="pl-PL"/>
              </w:rPr>
            </w:pPr>
          </w:p>
        </w:tc>
      </w:tr>
    </w:tbl>
    <w:p w14:paraId="5B6B37BF" w14:textId="77777777" w:rsidR="00002DE8" w:rsidRDefault="00002DE8">
      <w:pPr>
        <w:rPr>
          <w:lang w:val="pl-PL"/>
        </w:rPr>
      </w:pPr>
    </w:p>
    <w:p w14:paraId="425C0AC5" w14:textId="77777777" w:rsidR="00770E05" w:rsidRDefault="00770E05">
      <w:pPr>
        <w:rPr>
          <w:lang w:val="pl-PL"/>
        </w:rPr>
      </w:pPr>
    </w:p>
    <w:p w14:paraId="6015F9FC" w14:textId="77777777" w:rsidR="00770E05" w:rsidRDefault="00770E05">
      <w:pPr>
        <w:rPr>
          <w:lang w:val="pl-PL"/>
        </w:rPr>
      </w:pPr>
    </w:p>
    <w:p w14:paraId="46243142" w14:textId="77777777" w:rsidR="00770E05" w:rsidRDefault="00770E05">
      <w:pPr>
        <w:rPr>
          <w:lang w:val="pl-PL"/>
        </w:rPr>
      </w:pPr>
    </w:p>
    <w:p w14:paraId="75827C5A" w14:textId="77777777" w:rsidR="00770E05" w:rsidRDefault="00770E05">
      <w:pPr>
        <w:rPr>
          <w:lang w:val="pl-PL"/>
        </w:rPr>
      </w:pPr>
    </w:p>
    <w:p w14:paraId="29E97E8F" w14:textId="77777777" w:rsidR="00770E05" w:rsidRDefault="00770E05">
      <w:pPr>
        <w:rPr>
          <w:lang w:val="pl-PL"/>
        </w:rPr>
      </w:pPr>
    </w:p>
    <w:p w14:paraId="7DA90325" w14:textId="77777777" w:rsidR="00770E05" w:rsidRDefault="00770E05">
      <w:pPr>
        <w:rPr>
          <w:lang w:val="pl-PL"/>
        </w:rPr>
      </w:pPr>
    </w:p>
    <w:p w14:paraId="57EAA26B" w14:textId="77777777" w:rsidR="00770E05" w:rsidRDefault="00770E05">
      <w:pPr>
        <w:rPr>
          <w:lang w:val="pl-PL"/>
        </w:rPr>
      </w:pPr>
    </w:p>
    <w:p w14:paraId="5F65C600" w14:textId="77777777" w:rsidR="00770E05" w:rsidRDefault="00770E05">
      <w:pPr>
        <w:rPr>
          <w:lang w:val="pl-PL"/>
        </w:rPr>
      </w:pPr>
    </w:p>
    <w:p w14:paraId="5E69D3C0" w14:textId="77777777" w:rsidR="00770E05" w:rsidRDefault="00770E05">
      <w:pPr>
        <w:rPr>
          <w:lang w:val="pl-PL"/>
        </w:rPr>
      </w:pPr>
    </w:p>
    <w:p w14:paraId="1CED6038" w14:textId="77777777" w:rsidR="00770E05" w:rsidRDefault="00770E05">
      <w:pPr>
        <w:rPr>
          <w:lang w:val="pl-PL"/>
        </w:rPr>
      </w:pPr>
    </w:p>
    <w:p w14:paraId="5990F44C" w14:textId="77777777" w:rsidR="00770E05" w:rsidRDefault="00770E05">
      <w:pPr>
        <w:rPr>
          <w:lang w:val="pl-PL"/>
        </w:rPr>
      </w:pPr>
    </w:p>
    <w:p w14:paraId="28F8EB0A" w14:textId="77777777" w:rsidR="00770E05" w:rsidRDefault="00770E05">
      <w:pPr>
        <w:rPr>
          <w:lang w:val="pl-PL"/>
        </w:rPr>
      </w:pPr>
    </w:p>
    <w:p w14:paraId="705DB9E5" w14:textId="77777777" w:rsidR="00770E05" w:rsidRDefault="00770E05">
      <w:pPr>
        <w:rPr>
          <w:lang w:val="pl-PL"/>
        </w:rPr>
      </w:pPr>
    </w:p>
    <w:p w14:paraId="56B1692C" w14:textId="77777777" w:rsidR="00770E05" w:rsidRDefault="00770E05">
      <w:pPr>
        <w:rPr>
          <w:lang w:val="pl-PL"/>
        </w:rPr>
      </w:pPr>
    </w:p>
    <w:p w14:paraId="6F1C94DF" w14:textId="77777777" w:rsidR="00770E05" w:rsidRDefault="00770E05">
      <w:pPr>
        <w:rPr>
          <w:lang w:val="pl-PL"/>
        </w:rPr>
      </w:pPr>
    </w:p>
    <w:p w14:paraId="368831B0" w14:textId="77777777" w:rsidR="00770E05" w:rsidRDefault="00770E05">
      <w:pPr>
        <w:rPr>
          <w:lang w:val="pl-PL"/>
        </w:rPr>
      </w:pPr>
    </w:p>
    <w:p w14:paraId="21E6FE63" w14:textId="77777777" w:rsidR="00770E05" w:rsidRDefault="00770E05">
      <w:pPr>
        <w:rPr>
          <w:lang w:val="pl-PL"/>
        </w:rPr>
      </w:pPr>
    </w:p>
    <w:p w14:paraId="36E4765E" w14:textId="77777777" w:rsidR="00770E05" w:rsidRDefault="00770E05" w:rsidP="00770E05">
      <w:pPr>
        <w:pStyle w:val="Nagwek1"/>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394"/>
        <w:gridCol w:w="1701"/>
        <w:gridCol w:w="2126"/>
      </w:tblGrid>
      <w:tr w:rsidR="00770E05" w:rsidRPr="009551B6" w14:paraId="7136303F" w14:textId="77777777" w:rsidTr="00E50A57">
        <w:trPr>
          <w:trHeight w:hRule="exact" w:val="822"/>
        </w:trPr>
        <w:tc>
          <w:tcPr>
            <w:tcW w:w="1418" w:type="dxa"/>
            <w:shd w:val="pct20" w:color="auto" w:fill="FFFFFF"/>
          </w:tcPr>
          <w:p w14:paraId="759DBEC6" w14:textId="77777777" w:rsidR="00770E05" w:rsidRPr="009551B6" w:rsidRDefault="00770E05" w:rsidP="00E50A57">
            <w:pPr>
              <w:rPr>
                <w:rFonts w:asciiTheme="minorHAnsi" w:hAnsiTheme="minorHAnsi" w:cstheme="minorHAnsi"/>
                <w:sz w:val="20"/>
                <w:szCs w:val="20"/>
              </w:rPr>
            </w:pPr>
            <w:proofErr w:type="spellStart"/>
            <w:r w:rsidRPr="009551B6">
              <w:rPr>
                <w:rFonts w:asciiTheme="minorHAnsi" w:hAnsiTheme="minorHAnsi" w:cstheme="minorHAnsi"/>
                <w:sz w:val="20"/>
                <w:szCs w:val="20"/>
              </w:rPr>
              <w:t>Tytuł</w:t>
            </w:r>
            <w:proofErr w:type="spellEnd"/>
            <w:r w:rsidRPr="009551B6">
              <w:rPr>
                <w:rFonts w:asciiTheme="minorHAnsi" w:hAnsiTheme="minorHAnsi" w:cstheme="minorHAnsi"/>
                <w:sz w:val="20"/>
                <w:szCs w:val="20"/>
              </w:rPr>
              <w:t>:</w:t>
            </w:r>
          </w:p>
          <w:p w14:paraId="3FACAED6" w14:textId="77777777" w:rsidR="00770E05" w:rsidRPr="009551B6" w:rsidRDefault="00770E05" w:rsidP="00E50A57">
            <w:pPr>
              <w:rPr>
                <w:rFonts w:asciiTheme="minorHAnsi" w:hAnsiTheme="minorHAnsi" w:cstheme="minorHAnsi"/>
                <w:sz w:val="20"/>
                <w:szCs w:val="20"/>
              </w:rPr>
            </w:pPr>
          </w:p>
        </w:tc>
        <w:tc>
          <w:tcPr>
            <w:tcW w:w="8221" w:type="dxa"/>
            <w:gridSpan w:val="3"/>
          </w:tcPr>
          <w:p w14:paraId="5EBC19CA" w14:textId="77777777" w:rsidR="00770E05" w:rsidRPr="009551B6" w:rsidRDefault="00770E05" w:rsidP="00E50A57">
            <w:pPr>
              <w:rPr>
                <w:rFonts w:asciiTheme="minorHAnsi" w:hAnsiTheme="minorHAnsi" w:cstheme="minorHAnsi"/>
                <w:sz w:val="20"/>
                <w:szCs w:val="20"/>
                <w:lang w:val="pl-PL"/>
              </w:rPr>
            </w:pPr>
            <w:proofErr w:type="spellStart"/>
            <w:r w:rsidRPr="009551B6">
              <w:rPr>
                <w:rStyle w:val="StrongEmphasis"/>
                <w:rFonts w:asciiTheme="minorHAnsi" w:hAnsiTheme="minorHAnsi" w:cstheme="minorHAnsi"/>
                <w:sz w:val="20"/>
                <w:szCs w:val="20"/>
              </w:rPr>
              <w:t>Perforacja</w:t>
            </w:r>
            <w:proofErr w:type="spellEnd"/>
            <w:r w:rsidRPr="009551B6">
              <w:rPr>
                <w:rStyle w:val="StrongEmphasis"/>
                <w:rFonts w:asciiTheme="minorHAnsi" w:hAnsiTheme="minorHAnsi" w:cstheme="minorHAnsi"/>
                <w:sz w:val="20"/>
                <w:szCs w:val="20"/>
              </w:rPr>
              <w:t xml:space="preserve"> </w:t>
            </w:r>
            <w:proofErr w:type="spellStart"/>
            <w:r w:rsidRPr="009551B6">
              <w:rPr>
                <w:rStyle w:val="StrongEmphasis"/>
                <w:rFonts w:asciiTheme="minorHAnsi" w:hAnsiTheme="minorHAnsi" w:cstheme="minorHAnsi"/>
                <w:sz w:val="20"/>
                <w:szCs w:val="20"/>
              </w:rPr>
              <w:t>esicy</w:t>
            </w:r>
            <w:proofErr w:type="spellEnd"/>
            <w:r w:rsidRPr="009551B6">
              <w:rPr>
                <w:rStyle w:val="StrongEmphasis"/>
                <w:rFonts w:asciiTheme="minorHAnsi" w:hAnsiTheme="minorHAnsi" w:cstheme="minorHAnsi"/>
                <w:sz w:val="20"/>
                <w:szCs w:val="20"/>
              </w:rPr>
              <w:t xml:space="preserve"> </w:t>
            </w:r>
            <w:proofErr w:type="spellStart"/>
            <w:r w:rsidRPr="009551B6">
              <w:rPr>
                <w:rStyle w:val="StrongEmphasis"/>
                <w:rFonts w:asciiTheme="minorHAnsi" w:hAnsiTheme="minorHAnsi" w:cstheme="minorHAnsi"/>
                <w:sz w:val="20"/>
                <w:szCs w:val="20"/>
              </w:rPr>
              <w:t>jako</w:t>
            </w:r>
            <w:proofErr w:type="spellEnd"/>
            <w:r w:rsidRPr="009551B6">
              <w:rPr>
                <w:rStyle w:val="StrongEmphasis"/>
                <w:rFonts w:asciiTheme="minorHAnsi" w:hAnsiTheme="minorHAnsi" w:cstheme="minorHAnsi"/>
                <w:sz w:val="20"/>
                <w:szCs w:val="20"/>
              </w:rPr>
              <w:t xml:space="preserve"> </w:t>
            </w:r>
            <w:proofErr w:type="spellStart"/>
            <w:r w:rsidRPr="009551B6">
              <w:rPr>
                <w:rStyle w:val="StrongEmphasis"/>
                <w:rFonts w:asciiTheme="minorHAnsi" w:hAnsiTheme="minorHAnsi" w:cstheme="minorHAnsi"/>
                <w:sz w:val="20"/>
                <w:szCs w:val="20"/>
              </w:rPr>
              <w:t>pierwszy</w:t>
            </w:r>
            <w:proofErr w:type="spellEnd"/>
            <w:r w:rsidRPr="009551B6">
              <w:rPr>
                <w:rStyle w:val="StrongEmphasis"/>
                <w:rFonts w:asciiTheme="minorHAnsi" w:hAnsiTheme="minorHAnsi" w:cstheme="minorHAnsi"/>
                <w:sz w:val="20"/>
                <w:szCs w:val="20"/>
              </w:rPr>
              <w:t xml:space="preserve"> </w:t>
            </w:r>
            <w:proofErr w:type="spellStart"/>
            <w:r w:rsidRPr="009551B6">
              <w:rPr>
                <w:rStyle w:val="StrongEmphasis"/>
                <w:rFonts w:asciiTheme="minorHAnsi" w:hAnsiTheme="minorHAnsi" w:cstheme="minorHAnsi"/>
                <w:sz w:val="20"/>
                <w:szCs w:val="20"/>
              </w:rPr>
              <w:t>objaw</w:t>
            </w:r>
            <w:proofErr w:type="spellEnd"/>
            <w:r w:rsidRPr="009551B6">
              <w:rPr>
                <w:rStyle w:val="StrongEmphasis"/>
                <w:rFonts w:asciiTheme="minorHAnsi" w:hAnsiTheme="minorHAnsi" w:cstheme="minorHAnsi"/>
                <w:sz w:val="20"/>
                <w:szCs w:val="20"/>
              </w:rPr>
              <w:t xml:space="preserve"> </w:t>
            </w:r>
            <w:proofErr w:type="spellStart"/>
            <w:r w:rsidRPr="009551B6">
              <w:rPr>
                <w:rStyle w:val="StrongEmphasis"/>
                <w:rFonts w:asciiTheme="minorHAnsi" w:hAnsiTheme="minorHAnsi" w:cstheme="minorHAnsi"/>
                <w:sz w:val="20"/>
                <w:szCs w:val="20"/>
              </w:rPr>
              <w:t>choroby</w:t>
            </w:r>
            <w:proofErr w:type="spellEnd"/>
            <w:r w:rsidRPr="009551B6">
              <w:rPr>
                <w:rStyle w:val="StrongEmphasis"/>
                <w:rFonts w:asciiTheme="minorHAnsi" w:hAnsiTheme="minorHAnsi" w:cstheme="minorHAnsi"/>
                <w:sz w:val="20"/>
                <w:szCs w:val="20"/>
              </w:rPr>
              <w:t xml:space="preserve"> </w:t>
            </w:r>
            <w:proofErr w:type="spellStart"/>
            <w:r w:rsidRPr="009551B6">
              <w:rPr>
                <w:rStyle w:val="StrongEmphasis"/>
                <w:rFonts w:asciiTheme="minorHAnsi" w:hAnsiTheme="minorHAnsi" w:cstheme="minorHAnsi"/>
                <w:sz w:val="20"/>
                <w:szCs w:val="20"/>
              </w:rPr>
              <w:t>Hirschsprunga</w:t>
            </w:r>
            <w:proofErr w:type="spellEnd"/>
            <w:r w:rsidRPr="009551B6">
              <w:rPr>
                <w:rStyle w:val="StrongEmphasis"/>
                <w:rFonts w:asciiTheme="minorHAnsi" w:hAnsiTheme="minorHAnsi" w:cstheme="minorHAnsi"/>
                <w:sz w:val="20"/>
                <w:szCs w:val="20"/>
              </w:rPr>
              <w:t xml:space="preserve">: </w:t>
            </w:r>
            <w:proofErr w:type="spellStart"/>
            <w:r w:rsidRPr="009551B6">
              <w:rPr>
                <w:rStyle w:val="StrongEmphasis"/>
                <w:rFonts w:asciiTheme="minorHAnsi" w:hAnsiTheme="minorHAnsi" w:cstheme="minorHAnsi"/>
                <w:sz w:val="20"/>
                <w:szCs w:val="20"/>
              </w:rPr>
              <w:t>ekstremalnie</w:t>
            </w:r>
            <w:proofErr w:type="spellEnd"/>
            <w:r w:rsidRPr="009551B6">
              <w:rPr>
                <w:rStyle w:val="StrongEmphasis"/>
                <w:rFonts w:asciiTheme="minorHAnsi" w:hAnsiTheme="minorHAnsi" w:cstheme="minorHAnsi"/>
                <w:sz w:val="20"/>
                <w:szCs w:val="20"/>
              </w:rPr>
              <w:t xml:space="preserve"> </w:t>
            </w:r>
            <w:proofErr w:type="spellStart"/>
            <w:r w:rsidRPr="009551B6">
              <w:rPr>
                <w:rStyle w:val="StrongEmphasis"/>
                <w:rFonts w:asciiTheme="minorHAnsi" w:hAnsiTheme="minorHAnsi" w:cstheme="minorHAnsi"/>
                <w:sz w:val="20"/>
                <w:szCs w:val="20"/>
              </w:rPr>
              <w:t>późńe</w:t>
            </w:r>
            <w:proofErr w:type="spellEnd"/>
            <w:r w:rsidRPr="009551B6">
              <w:rPr>
                <w:rStyle w:val="StrongEmphasis"/>
                <w:rFonts w:asciiTheme="minorHAnsi" w:hAnsiTheme="minorHAnsi" w:cstheme="minorHAnsi"/>
                <w:sz w:val="20"/>
                <w:szCs w:val="20"/>
              </w:rPr>
              <w:t xml:space="preserve"> </w:t>
            </w:r>
            <w:proofErr w:type="spellStart"/>
            <w:r w:rsidRPr="009551B6">
              <w:rPr>
                <w:rStyle w:val="StrongEmphasis"/>
                <w:rFonts w:asciiTheme="minorHAnsi" w:hAnsiTheme="minorHAnsi" w:cstheme="minorHAnsi"/>
                <w:sz w:val="20"/>
                <w:szCs w:val="20"/>
              </w:rPr>
              <w:t>rozpoznanie</w:t>
            </w:r>
            <w:proofErr w:type="spellEnd"/>
            <w:r w:rsidRPr="009551B6">
              <w:rPr>
                <w:rStyle w:val="StrongEmphasis"/>
                <w:rFonts w:asciiTheme="minorHAnsi" w:hAnsiTheme="minorHAnsi" w:cstheme="minorHAnsi"/>
                <w:sz w:val="20"/>
                <w:szCs w:val="20"/>
              </w:rPr>
              <w:t xml:space="preserve"> – </w:t>
            </w:r>
            <w:proofErr w:type="spellStart"/>
            <w:r w:rsidRPr="009551B6">
              <w:rPr>
                <w:rStyle w:val="StrongEmphasis"/>
                <w:rFonts w:asciiTheme="minorHAnsi" w:hAnsiTheme="minorHAnsi" w:cstheme="minorHAnsi"/>
                <w:sz w:val="20"/>
                <w:szCs w:val="20"/>
              </w:rPr>
              <w:t>opis</w:t>
            </w:r>
            <w:proofErr w:type="spellEnd"/>
            <w:r w:rsidRPr="009551B6">
              <w:rPr>
                <w:rStyle w:val="StrongEmphasis"/>
                <w:rFonts w:asciiTheme="minorHAnsi" w:hAnsiTheme="minorHAnsi" w:cstheme="minorHAnsi"/>
                <w:sz w:val="20"/>
                <w:szCs w:val="20"/>
              </w:rPr>
              <w:t xml:space="preserve"> </w:t>
            </w:r>
            <w:proofErr w:type="spellStart"/>
            <w:r w:rsidRPr="009551B6">
              <w:rPr>
                <w:rStyle w:val="StrongEmphasis"/>
                <w:rFonts w:asciiTheme="minorHAnsi" w:hAnsiTheme="minorHAnsi" w:cstheme="minorHAnsi"/>
                <w:sz w:val="20"/>
                <w:szCs w:val="20"/>
              </w:rPr>
              <w:t>przypadku</w:t>
            </w:r>
            <w:proofErr w:type="spellEnd"/>
          </w:p>
        </w:tc>
      </w:tr>
      <w:tr w:rsidR="00770E05" w:rsidRPr="009551B6" w14:paraId="6D3A0DD6" w14:textId="77777777" w:rsidTr="00E50A57">
        <w:trPr>
          <w:trHeight w:hRule="exact" w:val="639"/>
        </w:trPr>
        <w:tc>
          <w:tcPr>
            <w:tcW w:w="1418" w:type="dxa"/>
            <w:shd w:val="pct20" w:color="auto" w:fill="FFFFFF"/>
          </w:tcPr>
          <w:p w14:paraId="46E5E73C" w14:textId="77777777" w:rsidR="00770E05" w:rsidRPr="009551B6" w:rsidRDefault="00770E05" w:rsidP="00E50A57">
            <w:pPr>
              <w:rPr>
                <w:rFonts w:asciiTheme="minorHAnsi" w:hAnsiTheme="minorHAnsi" w:cstheme="minorHAnsi"/>
                <w:sz w:val="20"/>
                <w:szCs w:val="20"/>
                <w:lang w:val="pl-PL"/>
              </w:rPr>
            </w:pPr>
            <w:r w:rsidRPr="009551B6">
              <w:rPr>
                <w:rFonts w:asciiTheme="minorHAnsi" w:hAnsiTheme="minorHAnsi" w:cstheme="minorHAnsi"/>
                <w:sz w:val="20"/>
                <w:szCs w:val="20"/>
                <w:lang w:val="pl-PL"/>
              </w:rPr>
              <w:t xml:space="preserve">Autorzy: </w:t>
            </w:r>
          </w:p>
        </w:tc>
        <w:tc>
          <w:tcPr>
            <w:tcW w:w="8221" w:type="dxa"/>
            <w:gridSpan w:val="3"/>
          </w:tcPr>
          <w:p w14:paraId="7CE4B67E" w14:textId="77777777" w:rsidR="00770E05" w:rsidRPr="009551B6" w:rsidRDefault="00770E05" w:rsidP="00E50A57">
            <w:pPr>
              <w:rPr>
                <w:rFonts w:asciiTheme="minorHAnsi" w:hAnsiTheme="minorHAnsi" w:cstheme="minorHAnsi"/>
                <w:sz w:val="20"/>
                <w:szCs w:val="20"/>
                <w:lang w:val="pl-PL"/>
              </w:rPr>
            </w:pPr>
            <w:proofErr w:type="spellStart"/>
            <w:r w:rsidRPr="009551B6">
              <w:rPr>
                <w:rFonts w:asciiTheme="minorHAnsi" w:hAnsiTheme="minorHAnsi" w:cstheme="minorHAnsi"/>
                <w:sz w:val="20"/>
                <w:szCs w:val="20"/>
              </w:rPr>
              <w:t>Pawlak</w:t>
            </w:r>
            <w:proofErr w:type="spellEnd"/>
            <w:r w:rsidRPr="009551B6">
              <w:rPr>
                <w:rFonts w:asciiTheme="minorHAnsi" w:hAnsiTheme="minorHAnsi" w:cstheme="minorHAnsi"/>
                <w:sz w:val="20"/>
                <w:szCs w:val="20"/>
              </w:rPr>
              <w:t xml:space="preserve"> A.; </w:t>
            </w:r>
            <w:proofErr w:type="spellStart"/>
            <w:r w:rsidRPr="009551B6">
              <w:rPr>
                <w:rFonts w:asciiTheme="minorHAnsi" w:hAnsiTheme="minorHAnsi" w:cstheme="minorHAnsi"/>
                <w:sz w:val="20"/>
                <w:szCs w:val="20"/>
              </w:rPr>
              <w:t>Piotrowska</w:t>
            </w:r>
            <w:proofErr w:type="spellEnd"/>
            <w:r w:rsidRPr="009551B6">
              <w:rPr>
                <w:rFonts w:asciiTheme="minorHAnsi" w:hAnsiTheme="minorHAnsi" w:cstheme="minorHAnsi"/>
                <w:sz w:val="20"/>
                <w:szCs w:val="20"/>
              </w:rPr>
              <w:t xml:space="preserve"> A.; Piotrowski D.; </w:t>
            </w:r>
            <w:proofErr w:type="spellStart"/>
            <w:r w:rsidRPr="009551B6">
              <w:rPr>
                <w:rFonts w:asciiTheme="minorHAnsi" w:hAnsiTheme="minorHAnsi" w:cstheme="minorHAnsi"/>
                <w:sz w:val="20"/>
                <w:szCs w:val="20"/>
              </w:rPr>
              <w:t>Bodziacka</w:t>
            </w:r>
            <w:proofErr w:type="spellEnd"/>
            <w:r w:rsidRPr="009551B6">
              <w:rPr>
                <w:rFonts w:asciiTheme="minorHAnsi" w:hAnsiTheme="minorHAnsi" w:cstheme="minorHAnsi"/>
                <w:sz w:val="20"/>
                <w:szCs w:val="20"/>
              </w:rPr>
              <w:t xml:space="preserve"> A.</w:t>
            </w:r>
            <w:r w:rsidRPr="009551B6">
              <w:rPr>
                <w:rFonts w:asciiTheme="minorHAnsi" w:hAnsiTheme="minorHAnsi" w:cstheme="minorHAnsi"/>
                <w:sz w:val="20"/>
                <w:szCs w:val="20"/>
              </w:rPr>
              <w:br/>
            </w:r>
          </w:p>
        </w:tc>
      </w:tr>
      <w:tr w:rsidR="00770E05" w:rsidRPr="009551B6" w14:paraId="0086AF64" w14:textId="77777777" w:rsidTr="00E50A57">
        <w:trPr>
          <w:trHeight w:hRule="exact" w:val="706"/>
        </w:trPr>
        <w:tc>
          <w:tcPr>
            <w:tcW w:w="1418" w:type="dxa"/>
            <w:shd w:val="pct20" w:color="auto" w:fill="FFFFFF"/>
          </w:tcPr>
          <w:p w14:paraId="6731B391" w14:textId="77777777" w:rsidR="00770E05" w:rsidRPr="009551B6" w:rsidRDefault="00770E05" w:rsidP="00E50A57">
            <w:pPr>
              <w:rPr>
                <w:rFonts w:asciiTheme="minorHAnsi" w:hAnsiTheme="minorHAnsi" w:cstheme="minorHAnsi"/>
                <w:sz w:val="20"/>
                <w:szCs w:val="20"/>
                <w:lang w:val="pl-PL"/>
              </w:rPr>
            </w:pPr>
            <w:r w:rsidRPr="009551B6">
              <w:rPr>
                <w:rFonts w:asciiTheme="minorHAnsi" w:hAnsiTheme="minorHAnsi" w:cstheme="minorHAnsi"/>
                <w:sz w:val="20"/>
                <w:szCs w:val="20"/>
                <w:lang w:val="pl-PL"/>
              </w:rPr>
              <w:t>Ośrodek:</w:t>
            </w:r>
          </w:p>
          <w:p w14:paraId="78C2A002" w14:textId="77777777" w:rsidR="00770E05" w:rsidRPr="009551B6" w:rsidRDefault="00770E05" w:rsidP="00E50A57">
            <w:pPr>
              <w:rPr>
                <w:rFonts w:asciiTheme="minorHAnsi" w:hAnsiTheme="minorHAnsi" w:cstheme="minorHAnsi"/>
                <w:sz w:val="20"/>
                <w:szCs w:val="20"/>
                <w:lang w:val="pl-PL"/>
              </w:rPr>
            </w:pPr>
            <w:r w:rsidRPr="009551B6">
              <w:rPr>
                <w:rFonts w:asciiTheme="minorHAnsi" w:hAnsiTheme="minorHAnsi" w:cstheme="minorHAnsi"/>
                <w:sz w:val="20"/>
                <w:szCs w:val="20"/>
                <w:lang w:val="pl-PL"/>
              </w:rPr>
              <w:t>E-mail:</w:t>
            </w:r>
          </w:p>
        </w:tc>
        <w:tc>
          <w:tcPr>
            <w:tcW w:w="8221" w:type="dxa"/>
            <w:gridSpan w:val="3"/>
          </w:tcPr>
          <w:p w14:paraId="5D8160DD" w14:textId="77777777" w:rsidR="00770E05" w:rsidRPr="009551B6" w:rsidRDefault="00770E05" w:rsidP="00E50A57">
            <w:pPr>
              <w:rPr>
                <w:rFonts w:asciiTheme="minorHAnsi" w:hAnsiTheme="minorHAnsi" w:cstheme="minorHAnsi"/>
                <w:sz w:val="20"/>
                <w:szCs w:val="20"/>
              </w:rPr>
            </w:pPr>
            <w:proofErr w:type="spellStart"/>
            <w:r w:rsidRPr="009551B6">
              <w:rPr>
                <w:rFonts w:asciiTheme="minorHAnsi" w:hAnsiTheme="minorHAnsi" w:cstheme="minorHAnsi"/>
                <w:sz w:val="20"/>
                <w:szCs w:val="20"/>
              </w:rPr>
              <w:t>Klinika</w:t>
            </w:r>
            <w:proofErr w:type="spellEnd"/>
            <w:r w:rsidRPr="009551B6">
              <w:rPr>
                <w:rFonts w:asciiTheme="minorHAnsi" w:hAnsiTheme="minorHAnsi" w:cstheme="minorHAnsi"/>
                <w:sz w:val="20"/>
                <w:szCs w:val="20"/>
              </w:rPr>
              <w:t xml:space="preserve"> </w:t>
            </w:r>
            <w:proofErr w:type="spellStart"/>
            <w:r w:rsidRPr="009551B6">
              <w:rPr>
                <w:rFonts w:asciiTheme="minorHAnsi" w:hAnsiTheme="minorHAnsi" w:cstheme="minorHAnsi"/>
                <w:sz w:val="20"/>
                <w:szCs w:val="20"/>
              </w:rPr>
              <w:t>Chirurgii</w:t>
            </w:r>
            <w:proofErr w:type="spellEnd"/>
            <w:r w:rsidRPr="009551B6">
              <w:rPr>
                <w:rFonts w:asciiTheme="minorHAnsi" w:hAnsiTheme="minorHAnsi" w:cstheme="minorHAnsi"/>
                <w:sz w:val="20"/>
                <w:szCs w:val="20"/>
              </w:rPr>
              <w:t xml:space="preserve"> </w:t>
            </w:r>
            <w:proofErr w:type="spellStart"/>
            <w:r w:rsidRPr="009551B6">
              <w:rPr>
                <w:rFonts w:asciiTheme="minorHAnsi" w:hAnsiTheme="minorHAnsi" w:cstheme="minorHAnsi"/>
                <w:sz w:val="20"/>
                <w:szCs w:val="20"/>
              </w:rPr>
              <w:t>Dziecięcej</w:t>
            </w:r>
            <w:proofErr w:type="spellEnd"/>
            <w:r w:rsidRPr="009551B6">
              <w:rPr>
                <w:rFonts w:asciiTheme="minorHAnsi" w:hAnsiTheme="minorHAnsi" w:cstheme="minorHAnsi"/>
                <w:sz w:val="20"/>
                <w:szCs w:val="20"/>
              </w:rPr>
              <w:t xml:space="preserve"> WUM</w:t>
            </w:r>
          </w:p>
          <w:p w14:paraId="476DED1B" w14:textId="77777777" w:rsidR="00770E05" w:rsidRDefault="00770E05" w:rsidP="00E50A57">
            <w:pPr>
              <w:rPr>
                <w:rFonts w:asciiTheme="minorHAnsi" w:hAnsiTheme="minorHAnsi" w:cstheme="minorHAnsi"/>
                <w:sz w:val="20"/>
                <w:szCs w:val="20"/>
              </w:rPr>
            </w:pPr>
            <w:r w:rsidRPr="009551B6">
              <w:rPr>
                <w:rFonts w:asciiTheme="minorHAnsi" w:hAnsiTheme="minorHAnsi" w:cstheme="minorHAnsi"/>
                <w:sz w:val="20"/>
                <w:szCs w:val="20"/>
              </w:rPr>
              <w:t xml:space="preserve">e-mail: </w:t>
            </w:r>
            <w:hyperlink r:id="rId8" w:history="1">
              <w:r w:rsidRPr="00F671DF">
                <w:rPr>
                  <w:rStyle w:val="Hipercze"/>
                  <w:rFonts w:asciiTheme="minorHAnsi" w:hAnsiTheme="minorHAnsi" w:cstheme="minorHAnsi"/>
                  <w:sz w:val="20"/>
                  <w:szCs w:val="20"/>
                </w:rPr>
                <w:t>agata.bodziacka@uckwum.pl</w:t>
              </w:r>
            </w:hyperlink>
          </w:p>
          <w:p w14:paraId="5F2DF116" w14:textId="77777777" w:rsidR="00770E05" w:rsidRPr="009551B6" w:rsidRDefault="00770E05" w:rsidP="00E50A57">
            <w:pPr>
              <w:rPr>
                <w:rFonts w:asciiTheme="minorHAnsi" w:hAnsiTheme="minorHAnsi" w:cstheme="minorHAnsi"/>
                <w:sz w:val="20"/>
                <w:szCs w:val="20"/>
                <w:lang w:val="pl-PL"/>
              </w:rPr>
            </w:pPr>
          </w:p>
        </w:tc>
      </w:tr>
      <w:tr w:rsidR="00770E05" w:rsidRPr="009551B6" w14:paraId="2D56CE2E" w14:textId="77777777" w:rsidTr="00E50A57">
        <w:trPr>
          <w:trHeight w:hRule="exact" w:val="1012"/>
        </w:trPr>
        <w:tc>
          <w:tcPr>
            <w:tcW w:w="1418" w:type="dxa"/>
            <w:shd w:val="pct20" w:color="auto" w:fill="FFFFFF"/>
          </w:tcPr>
          <w:p w14:paraId="4A032D00" w14:textId="77777777" w:rsidR="00770E05" w:rsidRPr="009551B6" w:rsidRDefault="00770E05" w:rsidP="00E50A57">
            <w:pPr>
              <w:rPr>
                <w:rFonts w:asciiTheme="minorHAnsi" w:hAnsiTheme="minorHAnsi" w:cstheme="minorHAnsi"/>
                <w:sz w:val="20"/>
                <w:szCs w:val="20"/>
                <w:lang w:val="pl-PL"/>
              </w:rPr>
            </w:pPr>
            <w:r w:rsidRPr="009551B6">
              <w:rPr>
                <w:rFonts w:asciiTheme="minorHAnsi" w:hAnsiTheme="minorHAnsi" w:cstheme="minorHAnsi"/>
                <w:sz w:val="20"/>
                <w:szCs w:val="20"/>
                <w:lang w:val="pl-PL"/>
              </w:rPr>
              <w:t xml:space="preserve">XXI Sympozjum Interdyscyplinarne </w:t>
            </w:r>
          </w:p>
          <w:p w14:paraId="76E23024" w14:textId="77777777" w:rsidR="00770E05" w:rsidRPr="009551B6" w:rsidRDefault="00770E05" w:rsidP="00E50A57">
            <w:pPr>
              <w:rPr>
                <w:rFonts w:asciiTheme="minorHAnsi" w:hAnsiTheme="minorHAnsi" w:cstheme="minorHAnsi"/>
                <w:sz w:val="20"/>
                <w:szCs w:val="20"/>
                <w:lang w:val="pl-PL"/>
              </w:rPr>
            </w:pPr>
            <w:r w:rsidRPr="009551B6">
              <w:rPr>
                <w:rFonts w:asciiTheme="minorHAnsi" w:hAnsiTheme="minorHAnsi" w:cstheme="minorHAnsi"/>
                <w:sz w:val="20"/>
                <w:szCs w:val="20"/>
                <w:lang w:val="pl-PL"/>
              </w:rPr>
              <w:t>6  grudnia 2024</w:t>
            </w:r>
          </w:p>
          <w:p w14:paraId="5E5DC3E5" w14:textId="77777777" w:rsidR="00770E05" w:rsidRPr="009551B6" w:rsidRDefault="00770E05" w:rsidP="00E50A57">
            <w:pPr>
              <w:tabs>
                <w:tab w:val="left" w:pos="1365"/>
              </w:tabs>
              <w:rPr>
                <w:rFonts w:asciiTheme="minorHAnsi" w:hAnsiTheme="minorHAnsi" w:cstheme="minorHAnsi"/>
                <w:sz w:val="20"/>
                <w:szCs w:val="20"/>
                <w:lang w:val="pl-PL"/>
              </w:rPr>
            </w:pPr>
            <w:r w:rsidRPr="009551B6">
              <w:rPr>
                <w:rFonts w:asciiTheme="minorHAnsi" w:hAnsiTheme="minorHAnsi" w:cstheme="minorHAnsi"/>
                <w:sz w:val="20"/>
                <w:szCs w:val="20"/>
                <w:lang w:val="pl-PL"/>
              </w:rPr>
              <w:t>doniesienie ustne</w:t>
            </w:r>
          </w:p>
        </w:tc>
        <w:tc>
          <w:tcPr>
            <w:tcW w:w="4394" w:type="dxa"/>
          </w:tcPr>
          <w:p w14:paraId="4E311AE8" w14:textId="77777777" w:rsidR="00770E05" w:rsidRPr="009551B6" w:rsidRDefault="00770E05" w:rsidP="00E50A57">
            <w:pPr>
              <w:rPr>
                <w:rFonts w:asciiTheme="minorHAnsi" w:hAnsiTheme="minorHAnsi" w:cstheme="minorHAnsi"/>
                <w:sz w:val="20"/>
                <w:szCs w:val="20"/>
                <w:lang w:val="pl-PL"/>
              </w:rPr>
            </w:pPr>
            <w:r w:rsidRPr="009551B6">
              <w:rPr>
                <w:rFonts w:asciiTheme="minorHAnsi" w:hAnsiTheme="minorHAnsi" w:cstheme="minorHAnsi"/>
                <w:sz w:val="20"/>
                <w:szCs w:val="20"/>
                <w:lang w:val="pl-PL"/>
              </w:rPr>
              <w:t xml:space="preserve">                              </w:t>
            </w:r>
          </w:p>
          <w:p w14:paraId="4CE213A4" w14:textId="77777777" w:rsidR="00770E05" w:rsidRPr="009551B6" w:rsidRDefault="00770E05" w:rsidP="00E50A57">
            <w:pPr>
              <w:rPr>
                <w:rFonts w:asciiTheme="minorHAnsi" w:hAnsiTheme="minorHAnsi" w:cstheme="minorHAnsi"/>
                <w:sz w:val="20"/>
                <w:szCs w:val="20"/>
                <w:lang w:val="pl-PL"/>
              </w:rPr>
            </w:pPr>
            <w:r w:rsidRPr="009551B6">
              <w:rPr>
                <w:rFonts w:asciiTheme="minorHAnsi" w:hAnsiTheme="minorHAnsi" w:cstheme="minorHAnsi"/>
                <w:sz w:val="20"/>
                <w:szCs w:val="20"/>
                <w:lang w:val="pl-PL"/>
              </w:rPr>
              <w:t xml:space="preserve">                                       X</w:t>
            </w:r>
          </w:p>
        </w:tc>
        <w:tc>
          <w:tcPr>
            <w:tcW w:w="1701" w:type="dxa"/>
            <w:shd w:val="clear" w:color="auto" w:fill="C0C0C0"/>
          </w:tcPr>
          <w:p w14:paraId="181860DC" w14:textId="77777777" w:rsidR="00770E05" w:rsidRPr="009551B6" w:rsidRDefault="00770E05" w:rsidP="00E50A57">
            <w:pPr>
              <w:pStyle w:val="Nagwek2"/>
              <w:jc w:val="left"/>
              <w:rPr>
                <w:rFonts w:asciiTheme="minorHAnsi" w:hAnsiTheme="minorHAnsi" w:cstheme="minorHAnsi"/>
                <w:b w:val="0"/>
                <w:bCs w:val="0"/>
                <w:sz w:val="20"/>
                <w:szCs w:val="20"/>
                <w:highlight w:val="lightGray"/>
              </w:rPr>
            </w:pPr>
            <w:r w:rsidRPr="009551B6">
              <w:rPr>
                <w:rFonts w:asciiTheme="minorHAnsi" w:hAnsiTheme="minorHAnsi" w:cstheme="minorHAnsi"/>
                <w:b w:val="0"/>
                <w:bCs w:val="0"/>
                <w:sz w:val="20"/>
                <w:szCs w:val="20"/>
                <w:highlight w:val="lightGray"/>
              </w:rPr>
              <w:t xml:space="preserve">XI Konferencja Naukowo-Szkoleniowe </w:t>
            </w:r>
          </w:p>
          <w:p w14:paraId="7A488912" w14:textId="77777777" w:rsidR="00770E05" w:rsidRPr="009551B6" w:rsidRDefault="00770E05" w:rsidP="00E50A57">
            <w:pPr>
              <w:pStyle w:val="Nagwek2"/>
              <w:jc w:val="left"/>
              <w:rPr>
                <w:rFonts w:asciiTheme="minorHAnsi" w:hAnsiTheme="minorHAnsi" w:cstheme="minorHAnsi"/>
                <w:b w:val="0"/>
                <w:bCs w:val="0"/>
                <w:sz w:val="20"/>
                <w:szCs w:val="20"/>
                <w:highlight w:val="lightGray"/>
              </w:rPr>
            </w:pPr>
            <w:r w:rsidRPr="009551B6">
              <w:rPr>
                <w:rFonts w:asciiTheme="minorHAnsi" w:hAnsiTheme="minorHAnsi" w:cstheme="minorHAnsi"/>
                <w:b w:val="0"/>
                <w:bCs w:val="0"/>
                <w:sz w:val="20"/>
                <w:szCs w:val="20"/>
                <w:highlight w:val="lightGray"/>
              </w:rPr>
              <w:t>7 grudnia 2024</w:t>
            </w:r>
          </w:p>
          <w:p w14:paraId="4BBF7DBC" w14:textId="77777777" w:rsidR="00770E05" w:rsidRPr="009551B6" w:rsidRDefault="00770E05" w:rsidP="00E50A57">
            <w:pPr>
              <w:rPr>
                <w:rFonts w:asciiTheme="minorHAnsi" w:hAnsiTheme="minorHAnsi" w:cstheme="minorHAnsi"/>
                <w:sz w:val="20"/>
                <w:szCs w:val="20"/>
                <w:highlight w:val="lightGray"/>
                <w:lang w:val="pl-PL"/>
              </w:rPr>
            </w:pPr>
            <w:r w:rsidRPr="009551B6">
              <w:rPr>
                <w:rFonts w:asciiTheme="minorHAnsi" w:hAnsiTheme="minorHAnsi" w:cstheme="minorHAnsi"/>
                <w:sz w:val="20"/>
                <w:szCs w:val="20"/>
                <w:highlight w:val="lightGray"/>
                <w:lang w:val="pl-PL"/>
              </w:rPr>
              <w:t>doniesienie ustne</w:t>
            </w:r>
          </w:p>
        </w:tc>
        <w:tc>
          <w:tcPr>
            <w:tcW w:w="2126" w:type="dxa"/>
          </w:tcPr>
          <w:p w14:paraId="0C477B6D" w14:textId="77777777" w:rsidR="00770E05" w:rsidRPr="009551B6" w:rsidRDefault="00770E05" w:rsidP="00E50A57">
            <w:pPr>
              <w:rPr>
                <w:rFonts w:asciiTheme="minorHAnsi" w:hAnsiTheme="minorHAnsi" w:cstheme="minorHAnsi"/>
                <w:sz w:val="20"/>
                <w:szCs w:val="20"/>
                <w:lang w:val="pl-PL"/>
              </w:rPr>
            </w:pPr>
          </w:p>
        </w:tc>
      </w:tr>
      <w:tr w:rsidR="00770E05" w:rsidRPr="009551B6" w14:paraId="69D2C89F" w14:textId="77777777" w:rsidTr="00E50A57">
        <w:trPr>
          <w:trHeight w:hRule="exact" w:val="7929"/>
        </w:trPr>
        <w:tc>
          <w:tcPr>
            <w:tcW w:w="1418" w:type="dxa"/>
            <w:shd w:val="pct20" w:color="auto" w:fill="FFFFFF"/>
          </w:tcPr>
          <w:p w14:paraId="76307C6C" w14:textId="77777777" w:rsidR="00770E05" w:rsidRPr="009551B6" w:rsidRDefault="00770E05" w:rsidP="00E50A57">
            <w:pPr>
              <w:rPr>
                <w:rFonts w:asciiTheme="minorHAnsi" w:hAnsiTheme="minorHAnsi" w:cstheme="minorHAnsi"/>
                <w:sz w:val="20"/>
                <w:szCs w:val="20"/>
                <w:lang w:val="pl-PL"/>
              </w:rPr>
            </w:pPr>
            <w:r w:rsidRPr="009551B6">
              <w:rPr>
                <w:rFonts w:asciiTheme="minorHAnsi" w:hAnsiTheme="minorHAnsi" w:cstheme="minorHAnsi"/>
                <w:sz w:val="20"/>
                <w:szCs w:val="20"/>
                <w:lang w:val="pl-PL"/>
              </w:rPr>
              <w:t>Streszczenie:</w:t>
            </w:r>
            <w:r w:rsidRPr="009551B6">
              <w:rPr>
                <w:rFonts w:asciiTheme="minorHAnsi" w:hAnsiTheme="minorHAnsi" w:cstheme="minorHAnsi"/>
                <w:sz w:val="20"/>
                <w:szCs w:val="20"/>
                <w:lang w:val="pl-PL"/>
              </w:rPr>
              <w:br/>
            </w:r>
          </w:p>
        </w:tc>
        <w:tc>
          <w:tcPr>
            <w:tcW w:w="8221" w:type="dxa"/>
            <w:gridSpan w:val="3"/>
          </w:tcPr>
          <w:p w14:paraId="3D22208A" w14:textId="77777777" w:rsidR="00770E05" w:rsidRPr="009551B6" w:rsidRDefault="00770E05" w:rsidP="00E50A57">
            <w:pPr>
              <w:pStyle w:val="Textbody"/>
              <w:spacing w:after="0" w:line="240" w:lineRule="auto"/>
              <w:rPr>
                <w:rFonts w:asciiTheme="minorHAnsi" w:hAnsiTheme="minorHAnsi" w:cstheme="minorHAnsi"/>
                <w:sz w:val="20"/>
                <w:szCs w:val="20"/>
              </w:rPr>
            </w:pPr>
            <w:r w:rsidRPr="009551B6">
              <w:rPr>
                <w:rFonts w:asciiTheme="minorHAnsi" w:hAnsiTheme="minorHAnsi" w:cstheme="minorHAnsi"/>
                <w:sz w:val="20"/>
                <w:szCs w:val="20"/>
              </w:rPr>
              <w:t>Wstęp</w:t>
            </w:r>
          </w:p>
          <w:p w14:paraId="614717C9" w14:textId="77777777" w:rsidR="00770E05" w:rsidRPr="009551B6" w:rsidRDefault="00770E05" w:rsidP="00E50A57">
            <w:pPr>
              <w:pStyle w:val="Textbody"/>
              <w:spacing w:after="0" w:line="240" w:lineRule="auto"/>
              <w:rPr>
                <w:rFonts w:asciiTheme="minorHAnsi" w:hAnsiTheme="minorHAnsi" w:cstheme="minorHAnsi"/>
                <w:sz w:val="20"/>
                <w:szCs w:val="20"/>
              </w:rPr>
            </w:pPr>
            <w:r w:rsidRPr="009551B6">
              <w:rPr>
                <w:rFonts w:asciiTheme="minorHAnsi" w:hAnsiTheme="minorHAnsi" w:cstheme="minorHAnsi"/>
                <w:sz w:val="20"/>
                <w:szCs w:val="20"/>
              </w:rPr>
              <w:t xml:space="preserve">Choroba </w:t>
            </w:r>
            <w:proofErr w:type="spellStart"/>
            <w:r w:rsidRPr="009551B6">
              <w:rPr>
                <w:rFonts w:asciiTheme="minorHAnsi" w:hAnsiTheme="minorHAnsi" w:cstheme="minorHAnsi"/>
                <w:sz w:val="20"/>
                <w:szCs w:val="20"/>
              </w:rPr>
              <w:t>Hirschsprunga</w:t>
            </w:r>
            <w:proofErr w:type="spellEnd"/>
            <w:r w:rsidRPr="009551B6">
              <w:rPr>
                <w:rFonts w:asciiTheme="minorHAnsi" w:hAnsiTheme="minorHAnsi" w:cstheme="minorHAnsi"/>
                <w:sz w:val="20"/>
                <w:szCs w:val="20"/>
              </w:rPr>
              <w:t xml:space="preserve"> to wrodzone schorzenie jelit, polegające na braku komórek nerwowych w części jelita grubego, co powoduje zaburzenia perystaltyki i trudności w wypróżnianiu. Za późno rozpoznaną chorobę </w:t>
            </w:r>
            <w:proofErr w:type="spellStart"/>
            <w:r w:rsidRPr="009551B6">
              <w:rPr>
                <w:rFonts w:asciiTheme="minorHAnsi" w:hAnsiTheme="minorHAnsi" w:cstheme="minorHAnsi"/>
                <w:sz w:val="20"/>
                <w:szCs w:val="20"/>
              </w:rPr>
              <w:t>Hirschsprunga</w:t>
            </w:r>
            <w:proofErr w:type="spellEnd"/>
            <w:r w:rsidRPr="009551B6">
              <w:rPr>
                <w:rFonts w:asciiTheme="minorHAnsi" w:hAnsiTheme="minorHAnsi" w:cstheme="minorHAnsi"/>
                <w:sz w:val="20"/>
                <w:szCs w:val="20"/>
              </w:rPr>
              <w:t xml:space="preserve"> (HD) uznaje się rozpoznanie po ukończeniu pierwszego roku życia. </w:t>
            </w:r>
          </w:p>
          <w:p w14:paraId="7F68690F" w14:textId="77777777" w:rsidR="00770E05" w:rsidRPr="009551B6" w:rsidRDefault="00770E05" w:rsidP="00E50A57">
            <w:pPr>
              <w:pStyle w:val="Textbody"/>
              <w:spacing w:after="0" w:line="240" w:lineRule="auto"/>
              <w:rPr>
                <w:rFonts w:asciiTheme="minorHAnsi" w:hAnsiTheme="minorHAnsi" w:cstheme="minorHAnsi"/>
                <w:sz w:val="20"/>
                <w:szCs w:val="20"/>
              </w:rPr>
            </w:pPr>
            <w:r w:rsidRPr="009551B6">
              <w:rPr>
                <w:rStyle w:val="StrongEmphasis"/>
                <w:rFonts w:asciiTheme="minorHAnsi" w:hAnsiTheme="minorHAnsi" w:cstheme="minorHAnsi"/>
                <w:sz w:val="20"/>
                <w:szCs w:val="20"/>
              </w:rPr>
              <w:t>Cel</w:t>
            </w:r>
            <w:r w:rsidRPr="009551B6">
              <w:rPr>
                <w:rFonts w:asciiTheme="minorHAnsi" w:hAnsiTheme="minorHAnsi" w:cstheme="minorHAnsi"/>
                <w:sz w:val="20"/>
                <w:szCs w:val="20"/>
              </w:rPr>
              <w:br/>
              <w:t>Celem pracy jest przedstawienie przypadku skrajnie opóźnionej diagnozy HD u 16-letniego pacjenta.</w:t>
            </w:r>
          </w:p>
          <w:p w14:paraId="63936BFE" w14:textId="77777777" w:rsidR="00770E05" w:rsidRPr="009551B6" w:rsidRDefault="00770E05" w:rsidP="00E50A57">
            <w:pPr>
              <w:pStyle w:val="Textbody"/>
              <w:spacing w:after="0" w:line="240" w:lineRule="auto"/>
              <w:rPr>
                <w:rFonts w:asciiTheme="minorHAnsi" w:hAnsiTheme="minorHAnsi" w:cstheme="minorHAnsi"/>
                <w:sz w:val="20"/>
                <w:szCs w:val="20"/>
              </w:rPr>
            </w:pPr>
            <w:r w:rsidRPr="009551B6">
              <w:rPr>
                <w:rStyle w:val="StrongEmphasis"/>
                <w:rFonts w:asciiTheme="minorHAnsi" w:hAnsiTheme="minorHAnsi" w:cstheme="minorHAnsi"/>
                <w:sz w:val="20"/>
                <w:szCs w:val="20"/>
              </w:rPr>
              <w:t>Materiał</w:t>
            </w:r>
            <w:r w:rsidRPr="009551B6">
              <w:rPr>
                <w:rFonts w:asciiTheme="minorHAnsi" w:hAnsiTheme="minorHAnsi" w:cstheme="minorHAnsi"/>
                <w:sz w:val="20"/>
                <w:szCs w:val="20"/>
              </w:rPr>
              <w:br/>
              <w:t xml:space="preserve">W latach 2010-2023 w naszej klinice leczono 87 pacjentów z HD, z czego 14% zostało zdiagnozowanych po ukończeniu pierwszego roku życia. Przeanalizowano przypadek 16-letniego chłopca, z historią przewlekłych zaparć, leczonych </w:t>
            </w:r>
            <w:proofErr w:type="spellStart"/>
            <w:r w:rsidRPr="009551B6">
              <w:rPr>
                <w:rFonts w:asciiTheme="minorHAnsi" w:hAnsiTheme="minorHAnsi" w:cstheme="minorHAnsi"/>
                <w:sz w:val="20"/>
                <w:szCs w:val="20"/>
              </w:rPr>
              <w:t>makrogolami</w:t>
            </w:r>
            <w:proofErr w:type="spellEnd"/>
            <w:r w:rsidRPr="009551B6">
              <w:rPr>
                <w:rFonts w:asciiTheme="minorHAnsi" w:hAnsiTheme="minorHAnsi" w:cstheme="minorHAnsi"/>
                <w:sz w:val="20"/>
                <w:szCs w:val="20"/>
              </w:rPr>
              <w:t xml:space="preserve">, skierowanego z innego ośrodka po laparotomii z powodu perforacji esicy i wyłonieniu </w:t>
            </w:r>
            <w:proofErr w:type="spellStart"/>
            <w:r w:rsidRPr="009551B6">
              <w:rPr>
                <w:rFonts w:asciiTheme="minorHAnsi" w:hAnsiTheme="minorHAnsi" w:cstheme="minorHAnsi"/>
                <w:sz w:val="20"/>
                <w:szCs w:val="20"/>
              </w:rPr>
              <w:t>kolostomii</w:t>
            </w:r>
            <w:proofErr w:type="spellEnd"/>
            <w:r w:rsidRPr="009551B6">
              <w:rPr>
                <w:rFonts w:asciiTheme="minorHAnsi" w:hAnsiTheme="minorHAnsi" w:cstheme="minorHAnsi"/>
                <w:sz w:val="20"/>
                <w:szCs w:val="20"/>
              </w:rPr>
              <w:t>.</w:t>
            </w:r>
          </w:p>
          <w:p w14:paraId="29A2DFBE" w14:textId="77777777" w:rsidR="00770E05" w:rsidRPr="009551B6" w:rsidRDefault="00770E05" w:rsidP="00E50A57">
            <w:pPr>
              <w:pStyle w:val="Textbody"/>
              <w:spacing w:after="0" w:line="240" w:lineRule="auto"/>
              <w:rPr>
                <w:rFonts w:asciiTheme="minorHAnsi" w:hAnsiTheme="minorHAnsi" w:cstheme="minorHAnsi"/>
                <w:sz w:val="20"/>
                <w:szCs w:val="20"/>
              </w:rPr>
            </w:pPr>
            <w:r w:rsidRPr="009551B6">
              <w:rPr>
                <w:rStyle w:val="StrongEmphasis"/>
                <w:rFonts w:asciiTheme="minorHAnsi" w:hAnsiTheme="minorHAnsi" w:cstheme="minorHAnsi"/>
                <w:sz w:val="20"/>
                <w:szCs w:val="20"/>
              </w:rPr>
              <w:t>Wyniki</w:t>
            </w:r>
            <w:r w:rsidRPr="009551B6">
              <w:rPr>
                <w:rFonts w:asciiTheme="minorHAnsi" w:hAnsiTheme="minorHAnsi" w:cstheme="minorHAnsi"/>
                <w:sz w:val="20"/>
                <w:szCs w:val="20"/>
              </w:rPr>
              <w:br/>
              <w:t xml:space="preserve">Biopsja odbytnicza chłopca potwierdziła chorobę </w:t>
            </w:r>
            <w:proofErr w:type="spellStart"/>
            <w:r w:rsidRPr="009551B6">
              <w:rPr>
                <w:rFonts w:asciiTheme="minorHAnsi" w:hAnsiTheme="minorHAnsi" w:cstheme="minorHAnsi"/>
                <w:sz w:val="20"/>
                <w:szCs w:val="20"/>
              </w:rPr>
              <w:t>Hirschsprunga</w:t>
            </w:r>
            <w:proofErr w:type="spellEnd"/>
            <w:r w:rsidRPr="009551B6">
              <w:rPr>
                <w:rFonts w:asciiTheme="minorHAnsi" w:hAnsiTheme="minorHAnsi" w:cstheme="minorHAnsi"/>
                <w:sz w:val="20"/>
                <w:szCs w:val="20"/>
              </w:rPr>
              <w:t xml:space="preserve"> (brak zwojów, ujemne barwienie </w:t>
            </w:r>
            <w:proofErr w:type="spellStart"/>
            <w:r w:rsidRPr="009551B6">
              <w:rPr>
                <w:rFonts w:asciiTheme="minorHAnsi" w:hAnsiTheme="minorHAnsi" w:cstheme="minorHAnsi"/>
                <w:sz w:val="20"/>
                <w:szCs w:val="20"/>
              </w:rPr>
              <w:t>kalretininą</w:t>
            </w:r>
            <w:proofErr w:type="spellEnd"/>
            <w:r w:rsidRPr="009551B6">
              <w:rPr>
                <w:rFonts w:asciiTheme="minorHAnsi" w:hAnsiTheme="minorHAnsi" w:cstheme="minorHAnsi"/>
                <w:sz w:val="20"/>
                <w:szCs w:val="20"/>
              </w:rPr>
              <w:t xml:space="preserve">). Pacjent przeszedł operację metodą </w:t>
            </w:r>
            <w:proofErr w:type="spellStart"/>
            <w:r w:rsidRPr="009551B6">
              <w:rPr>
                <w:rFonts w:asciiTheme="minorHAnsi" w:hAnsiTheme="minorHAnsi" w:cstheme="minorHAnsi"/>
                <w:sz w:val="20"/>
                <w:szCs w:val="20"/>
              </w:rPr>
              <w:t>pull-through</w:t>
            </w:r>
            <w:proofErr w:type="spellEnd"/>
            <w:r w:rsidRPr="009551B6">
              <w:rPr>
                <w:rFonts w:asciiTheme="minorHAnsi" w:hAnsiTheme="minorHAnsi" w:cstheme="minorHAnsi"/>
                <w:sz w:val="20"/>
                <w:szCs w:val="20"/>
              </w:rPr>
              <w:t xml:space="preserve"> (metodą </w:t>
            </w:r>
            <w:proofErr w:type="spellStart"/>
            <w:r w:rsidRPr="009551B6">
              <w:rPr>
                <w:rFonts w:asciiTheme="minorHAnsi" w:hAnsiTheme="minorHAnsi" w:cstheme="minorHAnsi"/>
                <w:sz w:val="20"/>
                <w:szCs w:val="20"/>
              </w:rPr>
              <w:t>Swensona</w:t>
            </w:r>
            <w:proofErr w:type="spellEnd"/>
            <w:r w:rsidRPr="009551B6">
              <w:rPr>
                <w:rFonts w:asciiTheme="minorHAnsi" w:hAnsiTheme="minorHAnsi" w:cstheme="minorHAnsi"/>
                <w:sz w:val="20"/>
                <w:szCs w:val="20"/>
              </w:rPr>
              <w:t>), okres okołooperacyjny był powikłany niedrożnością zrostową, ropniem wewnątrzbrzusznym oraz rozejściem zespolenia, co wymagało dwóch reoperacji i wyłonienia ileostomii. Po sześciu miesiącach przywrócono ciągłość przewodu pokarmowego bez komplikacji. Sześć miesięcy po operacji pacjent zgłasza prawidłowe wypróżnienia.</w:t>
            </w:r>
          </w:p>
          <w:p w14:paraId="686E4826" w14:textId="77777777" w:rsidR="00770E05" w:rsidRPr="009551B6" w:rsidRDefault="00770E05" w:rsidP="00E50A57">
            <w:pPr>
              <w:rPr>
                <w:rFonts w:asciiTheme="minorHAnsi" w:hAnsiTheme="minorHAnsi" w:cstheme="minorHAnsi"/>
                <w:sz w:val="20"/>
                <w:szCs w:val="20"/>
                <w:lang w:val="pl-PL"/>
              </w:rPr>
            </w:pPr>
            <w:proofErr w:type="spellStart"/>
            <w:r w:rsidRPr="009551B6">
              <w:rPr>
                <w:rStyle w:val="StrongEmphasis"/>
                <w:rFonts w:asciiTheme="minorHAnsi" w:hAnsiTheme="minorHAnsi" w:cstheme="minorHAnsi"/>
                <w:sz w:val="20"/>
                <w:szCs w:val="20"/>
              </w:rPr>
              <w:t>Komentarz</w:t>
            </w:r>
            <w:proofErr w:type="spellEnd"/>
            <w:r w:rsidRPr="009551B6">
              <w:rPr>
                <w:rFonts w:asciiTheme="minorHAnsi" w:hAnsiTheme="minorHAnsi" w:cstheme="minorHAnsi"/>
                <w:sz w:val="20"/>
                <w:szCs w:val="20"/>
              </w:rPr>
              <w:br/>
            </w:r>
            <w:proofErr w:type="spellStart"/>
            <w:r w:rsidRPr="009551B6">
              <w:rPr>
                <w:rFonts w:asciiTheme="minorHAnsi" w:hAnsiTheme="minorHAnsi" w:cstheme="minorHAnsi"/>
                <w:sz w:val="20"/>
                <w:szCs w:val="20"/>
              </w:rPr>
              <w:t>Choroba</w:t>
            </w:r>
            <w:proofErr w:type="spellEnd"/>
            <w:r w:rsidRPr="009551B6">
              <w:rPr>
                <w:rFonts w:asciiTheme="minorHAnsi" w:hAnsiTheme="minorHAnsi" w:cstheme="minorHAnsi"/>
                <w:sz w:val="20"/>
                <w:szCs w:val="20"/>
              </w:rPr>
              <w:t xml:space="preserve"> </w:t>
            </w:r>
            <w:proofErr w:type="spellStart"/>
            <w:r w:rsidRPr="009551B6">
              <w:rPr>
                <w:rFonts w:asciiTheme="minorHAnsi" w:hAnsiTheme="minorHAnsi" w:cstheme="minorHAnsi"/>
                <w:sz w:val="20"/>
                <w:szCs w:val="20"/>
              </w:rPr>
              <w:t>Hirschsprunga</w:t>
            </w:r>
            <w:proofErr w:type="spellEnd"/>
            <w:r w:rsidRPr="009551B6">
              <w:rPr>
                <w:rFonts w:asciiTheme="minorHAnsi" w:hAnsiTheme="minorHAnsi" w:cstheme="minorHAnsi"/>
                <w:sz w:val="20"/>
                <w:szCs w:val="20"/>
              </w:rPr>
              <w:t xml:space="preserve"> o ultra-</w:t>
            </w:r>
            <w:proofErr w:type="spellStart"/>
            <w:r w:rsidRPr="009551B6">
              <w:rPr>
                <w:rFonts w:asciiTheme="minorHAnsi" w:hAnsiTheme="minorHAnsi" w:cstheme="minorHAnsi"/>
                <w:sz w:val="20"/>
                <w:szCs w:val="20"/>
              </w:rPr>
              <w:t>krótkim</w:t>
            </w:r>
            <w:proofErr w:type="spellEnd"/>
            <w:r w:rsidRPr="009551B6">
              <w:rPr>
                <w:rFonts w:asciiTheme="minorHAnsi" w:hAnsiTheme="minorHAnsi" w:cstheme="minorHAnsi"/>
                <w:sz w:val="20"/>
                <w:szCs w:val="20"/>
              </w:rPr>
              <w:t xml:space="preserve"> </w:t>
            </w:r>
            <w:proofErr w:type="spellStart"/>
            <w:r w:rsidRPr="009551B6">
              <w:rPr>
                <w:rFonts w:asciiTheme="minorHAnsi" w:hAnsiTheme="minorHAnsi" w:cstheme="minorHAnsi"/>
                <w:sz w:val="20"/>
                <w:szCs w:val="20"/>
              </w:rPr>
              <w:t>segmencie</w:t>
            </w:r>
            <w:proofErr w:type="spellEnd"/>
            <w:r w:rsidRPr="009551B6">
              <w:rPr>
                <w:rFonts w:asciiTheme="minorHAnsi" w:hAnsiTheme="minorHAnsi" w:cstheme="minorHAnsi"/>
                <w:sz w:val="20"/>
                <w:szCs w:val="20"/>
              </w:rPr>
              <w:t xml:space="preserve"> </w:t>
            </w:r>
            <w:proofErr w:type="spellStart"/>
            <w:r w:rsidRPr="009551B6">
              <w:rPr>
                <w:rFonts w:asciiTheme="minorHAnsi" w:hAnsiTheme="minorHAnsi" w:cstheme="minorHAnsi"/>
                <w:sz w:val="20"/>
                <w:szCs w:val="20"/>
              </w:rPr>
              <w:t>może</w:t>
            </w:r>
            <w:proofErr w:type="spellEnd"/>
            <w:r w:rsidRPr="009551B6">
              <w:rPr>
                <w:rFonts w:asciiTheme="minorHAnsi" w:hAnsiTheme="minorHAnsi" w:cstheme="minorHAnsi"/>
                <w:sz w:val="20"/>
                <w:szCs w:val="20"/>
              </w:rPr>
              <w:t xml:space="preserve"> </w:t>
            </w:r>
            <w:proofErr w:type="spellStart"/>
            <w:r w:rsidRPr="009551B6">
              <w:rPr>
                <w:rFonts w:asciiTheme="minorHAnsi" w:hAnsiTheme="minorHAnsi" w:cstheme="minorHAnsi"/>
                <w:sz w:val="20"/>
                <w:szCs w:val="20"/>
              </w:rPr>
              <w:t>dawać</w:t>
            </w:r>
            <w:proofErr w:type="spellEnd"/>
            <w:r w:rsidRPr="009551B6">
              <w:rPr>
                <w:rFonts w:asciiTheme="minorHAnsi" w:hAnsiTheme="minorHAnsi" w:cstheme="minorHAnsi"/>
                <w:sz w:val="20"/>
                <w:szCs w:val="20"/>
              </w:rPr>
              <w:t xml:space="preserve"> </w:t>
            </w:r>
            <w:proofErr w:type="spellStart"/>
            <w:r w:rsidRPr="009551B6">
              <w:rPr>
                <w:rFonts w:asciiTheme="minorHAnsi" w:hAnsiTheme="minorHAnsi" w:cstheme="minorHAnsi"/>
                <w:sz w:val="20"/>
                <w:szCs w:val="20"/>
              </w:rPr>
              <w:t>skąpe</w:t>
            </w:r>
            <w:proofErr w:type="spellEnd"/>
            <w:r w:rsidRPr="009551B6">
              <w:rPr>
                <w:rFonts w:asciiTheme="minorHAnsi" w:hAnsiTheme="minorHAnsi" w:cstheme="minorHAnsi"/>
                <w:sz w:val="20"/>
                <w:szCs w:val="20"/>
              </w:rPr>
              <w:t xml:space="preserve"> </w:t>
            </w:r>
            <w:proofErr w:type="spellStart"/>
            <w:r w:rsidRPr="009551B6">
              <w:rPr>
                <w:rFonts w:asciiTheme="minorHAnsi" w:hAnsiTheme="minorHAnsi" w:cstheme="minorHAnsi"/>
                <w:sz w:val="20"/>
                <w:szCs w:val="20"/>
              </w:rPr>
              <w:t>objawy</w:t>
            </w:r>
            <w:proofErr w:type="spellEnd"/>
            <w:r w:rsidRPr="009551B6">
              <w:rPr>
                <w:rFonts w:asciiTheme="minorHAnsi" w:hAnsiTheme="minorHAnsi" w:cstheme="minorHAnsi"/>
                <w:sz w:val="20"/>
                <w:szCs w:val="20"/>
              </w:rPr>
              <w:t xml:space="preserve">, co </w:t>
            </w:r>
            <w:proofErr w:type="spellStart"/>
            <w:r w:rsidRPr="009551B6">
              <w:rPr>
                <w:rFonts w:asciiTheme="minorHAnsi" w:hAnsiTheme="minorHAnsi" w:cstheme="minorHAnsi"/>
                <w:sz w:val="20"/>
                <w:szCs w:val="20"/>
              </w:rPr>
              <w:t>prowadzi</w:t>
            </w:r>
            <w:proofErr w:type="spellEnd"/>
            <w:r w:rsidRPr="009551B6">
              <w:rPr>
                <w:rFonts w:asciiTheme="minorHAnsi" w:hAnsiTheme="minorHAnsi" w:cstheme="minorHAnsi"/>
                <w:sz w:val="20"/>
                <w:szCs w:val="20"/>
              </w:rPr>
              <w:t xml:space="preserve"> do </w:t>
            </w:r>
            <w:proofErr w:type="spellStart"/>
            <w:r w:rsidRPr="009551B6">
              <w:rPr>
                <w:rFonts w:asciiTheme="minorHAnsi" w:hAnsiTheme="minorHAnsi" w:cstheme="minorHAnsi"/>
                <w:sz w:val="20"/>
                <w:szCs w:val="20"/>
              </w:rPr>
              <w:t>opóźnionej</w:t>
            </w:r>
            <w:proofErr w:type="spellEnd"/>
            <w:r w:rsidRPr="009551B6">
              <w:rPr>
                <w:rFonts w:asciiTheme="minorHAnsi" w:hAnsiTheme="minorHAnsi" w:cstheme="minorHAnsi"/>
                <w:sz w:val="20"/>
                <w:szCs w:val="20"/>
              </w:rPr>
              <w:t xml:space="preserve"> </w:t>
            </w:r>
            <w:proofErr w:type="spellStart"/>
            <w:r w:rsidRPr="009551B6">
              <w:rPr>
                <w:rFonts w:asciiTheme="minorHAnsi" w:hAnsiTheme="minorHAnsi" w:cstheme="minorHAnsi"/>
                <w:sz w:val="20"/>
                <w:szCs w:val="20"/>
              </w:rPr>
              <w:t>diagnozy</w:t>
            </w:r>
            <w:proofErr w:type="spellEnd"/>
            <w:r w:rsidRPr="009551B6">
              <w:rPr>
                <w:rFonts w:asciiTheme="minorHAnsi" w:hAnsiTheme="minorHAnsi" w:cstheme="minorHAnsi"/>
                <w:sz w:val="20"/>
                <w:szCs w:val="20"/>
              </w:rPr>
              <w:t xml:space="preserve">, </w:t>
            </w:r>
            <w:proofErr w:type="spellStart"/>
            <w:r w:rsidRPr="009551B6">
              <w:rPr>
                <w:rFonts w:asciiTheme="minorHAnsi" w:hAnsiTheme="minorHAnsi" w:cstheme="minorHAnsi"/>
                <w:sz w:val="20"/>
                <w:szCs w:val="20"/>
              </w:rPr>
              <w:t>zwiększając</w:t>
            </w:r>
            <w:proofErr w:type="spellEnd"/>
            <w:r w:rsidRPr="009551B6">
              <w:rPr>
                <w:rFonts w:asciiTheme="minorHAnsi" w:hAnsiTheme="minorHAnsi" w:cstheme="minorHAnsi"/>
                <w:sz w:val="20"/>
                <w:szCs w:val="20"/>
              </w:rPr>
              <w:t xml:space="preserve"> </w:t>
            </w:r>
            <w:proofErr w:type="spellStart"/>
            <w:r w:rsidRPr="009551B6">
              <w:rPr>
                <w:rFonts w:asciiTheme="minorHAnsi" w:hAnsiTheme="minorHAnsi" w:cstheme="minorHAnsi"/>
                <w:sz w:val="20"/>
                <w:szCs w:val="20"/>
              </w:rPr>
              <w:t>ryzyko</w:t>
            </w:r>
            <w:proofErr w:type="spellEnd"/>
            <w:r w:rsidRPr="009551B6">
              <w:rPr>
                <w:rFonts w:asciiTheme="minorHAnsi" w:hAnsiTheme="minorHAnsi" w:cstheme="minorHAnsi"/>
                <w:sz w:val="20"/>
                <w:szCs w:val="20"/>
              </w:rPr>
              <w:t xml:space="preserve"> </w:t>
            </w:r>
            <w:proofErr w:type="spellStart"/>
            <w:r w:rsidRPr="009551B6">
              <w:rPr>
                <w:rFonts w:asciiTheme="minorHAnsi" w:hAnsiTheme="minorHAnsi" w:cstheme="minorHAnsi"/>
                <w:sz w:val="20"/>
                <w:szCs w:val="20"/>
              </w:rPr>
              <w:t>poważnych</w:t>
            </w:r>
            <w:proofErr w:type="spellEnd"/>
            <w:r w:rsidRPr="009551B6">
              <w:rPr>
                <w:rFonts w:asciiTheme="minorHAnsi" w:hAnsiTheme="minorHAnsi" w:cstheme="minorHAnsi"/>
                <w:sz w:val="20"/>
                <w:szCs w:val="20"/>
              </w:rPr>
              <w:t xml:space="preserve"> </w:t>
            </w:r>
            <w:proofErr w:type="spellStart"/>
            <w:r w:rsidRPr="009551B6">
              <w:rPr>
                <w:rFonts w:asciiTheme="minorHAnsi" w:hAnsiTheme="minorHAnsi" w:cstheme="minorHAnsi"/>
                <w:sz w:val="20"/>
                <w:szCs w:val="20"/>
              </w:rPr>
              <w:t>powikłań</w:t>
            </w:r>
            <w:proofErr w:type="spellEnd"/>
            <w:r w:rsidRPr="009551B6">
              <w:rPr>
                <w:rFonts w:asciiTheme="minorHAnsi" w:hAnsiTheme="minorHAnsi" w:cstheme="minorHAnsi"/>
                <w:sz w:val="20"/>
                <w:szCs w:val="20"/>
              </w:rPr>
              <w:t xml:space="preserve">. W </w:t>
            </w:r>
            <w:proofErr w:type="spellStart"/>
            <w:r w:rsidRPr="009551B6">
              <w:rPr>
                <w:rFonts w:asciiTheme="minorHAnsi" w:hAnsiTheme="minorHAnsi" w:cstheme="minorHAnsi"/>
                <w:sz w:val="20"/>
                <w:szCs w:val="20"/>
              </w:rPr>
              <w:t>diagnostyce</w:t>
            </w:r>
            <w:proofErr w:type="spellEnd"/>
            <w:r w:rsidRPr="009551B6">
              <w:rPr>
                <w:rFonts w:asciiTheme="minorHAnsi" w:hAnsiTheme="minorHAnsi" w:cstheme="minorHAnsi"/>
                <w:sz w:val="20"/>
                <w:szCs w:val="20"/>
              </w:rPr>
              <w:t xml:space="preserve"> </w:t>
            </w:r>
            <w:proofErr w:type="spellStart"/>
            <w:r w:rsidRPr="009551B6">
              <w:rPr>
                <w:rFonts w:asciiTheme="minorHAnsi" w:hAnsiTheme="minorHAnsi" w:cstheme="minorHAnsi"/>
                <w:sz w:val="20"/>
                <w:szCs w:val="20"/>
              </w:rPr>
              <w:t>różnicowej</w:t>
            </w:r>
            <w:proofErr w:type="spellEnd"/>
            <w:r w:rsidRPr="009551B6">
              <w:rPr>
                <w:rFonts w:asciiTheme="minorHAnsi" w:hAnsiTheme="minorHAnsi" w:cstheme="minorHAnsi"/>
                <w:sz w:val="20"/>
                <w:szCs w:val="20"/>
              </w:rPr>
              <w:t xml:space="preserve"> </w:t>
            </w:r>
            <w:proofErr w:type="spellStart"/>
            <w:r w:rsidRPr="009551B6">
              <w:rPr>
                <w:rFonts w:asciiTheme="minorHAnsi" w:hAnsiTheme="minorHAnsi" w:cstheme="minorHAnsi"/>
                <w:sz w:val="20"/>
                <w:szCs w:val="20"/>
              </w:rPr>
              <w:t>przewlekłych</w:t>
            </w:r>
            <w:proofErr w:type="spellEnd"/>
            <w:r w:rsidRPr="009551B6">
              <w:rPr>
                <w:rFonts w:asciiTheme="minorHAnsi" w:hAnsiTheme="minorHAnsi" w:cstheme="minorHAnsi"/>
                <w:sz w:val="20"/>
                <w:szCs w:val="20"/>
              </w:rPr>
              <w:t xml:space="preserve"> </w:t>
            </w:r>
            <w:proofErr w:type="spellStart"/>
            <w:r w:rsidRPr="009551B6">
              <w:rPr>
                <w:rFonts w:asciiTheme="minorHAnsi" w:hAnsiTheme="minorHAnsi" w:cstheme="minorHAnsi"/>
                <w:sz w:val="20"/>
                <w:szCs w:val="20"/>
              </w:rPr>
              <w:t>zaparć</w:t>
            </w:r>
            <w:proofErr w:type="spellEnd"/>
            <w:r w:rsidRPr="009551B6">
              <w:rPr>
                <w:rFonts w:asciiTheme="minorHAnsi" w:hAnsiTheme="minorHAnsi" w:cstheme="minorHAnsi"/>
                <w:sz w:val="20"/>
                <w:szCs w:val="20"/>
              </w:rPr>
              <w:t xml:space="preserve"> u </w:t>
            </w:r>
            <w:proofErr w:type="spellStart"/>
            <w:r w:rsidRPr="009551B6">
              <w:rPr>
                <w:rFonts w:asciiTheme="minorHAnsi" w:hAnsiTheme="minorHAnsi" w:cstheme="minorHAnsi"/>
                <w:sz w:val="20"/>
                <w:szCs w:val="20"/>
              </w:rPr>
              <w:t>dzieci</w:t>
            </w:r>
            <w:proofErr w:type="spellEnd"/>
            <w:r w:rsidRPr="009551B6">
              <w:rPr>
                <w:rFonts w:asciiTheme="minorHAnsi" w:hAnsiTheme="minorHAnsi" w:cstheme="minorHAnsi"/>
                <w:sz w:val="20"/>
                <w:szCs w:val="20"/>
              </w:rPr>
              <w:t xml:space="preserve"> </w:t>
            </w:r>
            <w:proofErr w:type="spellStart"/>
            <w:r w:rsidRPr="009551B6">
              <w:rPr>
                <w:rFonts w:asciiTheme="minorHAnsi" w:hAnsiTheme="minorHAnsi" w:cstheme="minorHAnsi"/>
                <w:sz w:val="20"/>
                <w:szCs w:val="20"/>
              </w:rPr>
              <w:t>należy</w:t>
            </w:r>
            <w:proofErr w:type="spellEnd"/>
            <w:r w:rsidRPr="009551B6">
              <w:rPr>
                <w:rFonts w:asciiTheme="minorHAnsi" w:hAnsiTheme="minorHAnsi" w:cstheme="minorHAnsi"/>
                <w:sz w:val="20"/>
                <w:szCs w:val="20"/>
              </w:rPr>
              <w:t xml:space="preserve"> </w:t>
            </w:r>
            <w:proofErr w:type="spellStart"/>
            <w:r w:rsidRPr="009551B6">
              <w:rPr>
                <w:rFonts w:asciiTheme="minorHAnsi" w:hAnsiTheme="minorHAnsi" w:cstheme="minorHAnsi"/>
                <w:sz w:val="20"/>
                <w:szCs w:val="20"/>
              </w:rPr>
              <w:t>zawsze</w:t>
            </w:r>
            <w:proofErr w:type="spellEnd"/>
            <w:r w:rsidRPr="009551B6">
              <w:rPr>
                <w:rFonts w:asciiTheme="minorHAnsi" w:hAnsiTheme="minorHAnsi" w:cstheme="minorHAnsi"/>
                <w:sz w:val="20"/>
                <w:szCs w:val="20"/>
              </w:rPr>
              <w:t xml:space="preserve"> </w:t>
            </w:r>
            <w:proofErr w:type="spellStart"/>
            <w:r w:rsidRPr="009551B6">
              <w:rPr>
                <w:rFonts w:asciiTheme="minorHAnsi" w:hAnsiTheme="minorHAnsi" w:cstheme="minorHAnsi"/>
                <w:sz w:val="20"/>
                <w:szCs w:val="20"/>
              </w:rPr>
              <w:t>wziąć</w:t>
            </w:r>
            <w:proofErr w:type="spellEnd"/>
            <w:r w:rsidRPr="009551B6">
              <w:rPr>
                <w:rFonts w:asciiTheme="minorHAnsi" w:hAnsiTheme="minorHAnsi" w:cstheme="minorHAnsi"/>
                <w:sz w:val="20"/>
                <w:szCs w:val="20"/>
              </w:rPr>
              <w:t xml:space="preserve"> pod </w:t>
            </w:r>
            <w:proofErr w:type="spellStart"/>
            <w:r w:rsidRPr="009551B6">
              <w:rPr>
                <w:rFonts w:asciiTheme="minorHAnsi" w:hAnsiTheme="minorHAnsi" w:cstheme="minorHAnsi"/>
                <w:sz w:val="20"/>
                <w:szCs w:val="20"/>
              </w:rPr>
              <w:t>uwagę</w:t>
            </w:r>
            <w:proofErr w:type="spellEnd"/>
            <w:r w:rsidRPr="009551B6">
              <w:rPr>
                <w:rFonts w:asciiTheme="minorHAnsi" w:hAnsiTheme="minorHAnsi" w:cstheme="minorHAnsi"/>
                <w:sz w:val="20"/>
                <w:szCs w:val="20"/>
              </w:rPr>
              <w:t xml:space="preserve"> </w:t>
            </w:r>
            <w:proofErr w:type="spellStart"/>
            <w:r w:rsidRPr="009551B6">
              <w:rPr>
                <w:rFonts w:asciiTheme="minorHAnsi" w:hAnsiTheme="minorHAnsi" w:cstheme="minorHAnsi"/>
                <w:sz w:val="20"/>
                <w:szCs w:val="20"/>
              </w:rPr>
              <w:t>chorobę</w:t>
            </w:r>
            <w:proofErr w:type="spellEnd"/>
            <w:r w:rsidRPr="009551B6">
              <w:rPr>
                <w:rFonts w:asciiTheme="minorHAnsi" w:hAnsiTheme="minorHAnsi" w:cstheme="minorHAnsi"/>
                <w:sz w:val="20"/>
                <w:szCs w:val="20"/>
              </w:rPr>
              <w:t xml:space="preserve"> </w:t>
            </w:r>
            <w:proofErr w:type="spellStart"/>
            <w:r w:rsidRPr="009551B6">
              <w:rPr>
                <w:rFonts w:asciiTheme="minorHAnsi" w:hAnsiTheme="minorHAnsi" w:cstheme="minorHAnsi"/>
                <w:sz w:val="20"/>
                <w:szCs w:val="20"/>
              </w:rPr>
              <w:t>Hirschsprunga</w:t>
            </w:r>
            <w:proofErr w:type="spellEnd"/>
            <w:r w:rsidRPr="009551B6">
              <w:rPr>
                <w:rFonts w:asciiTheme="minorHAnsi" w:hAnsiTheme="minorHAnsi" w:cstheme="minorHAnsi"/>
                <w:sz w:val="20"/>
                <w:szCs w:val="20"/>
              </w:rPr>
              <w:t xml:space="preserve">. </w:t>
            </w:r>
            <w:proofErr w:type="spellStart"/>
            <w:r w:rsidRPr="009551B6">
              <w:rPr>
                <w:rFonts w:asciiTheme="minorHAnsi" w:hAnsiTheme="minorHAnsi" w:cstheme="minorHAnsi"/>
                <w:sz w:val="20"/>
                <w:szCs w:val="20"/>
              </w:rPr>
              <w:t>Perforacja</w:t>
            </w:r>
            <w:proofErr w:type="spellEnd"/>
            <w:r w:rsidRPr="009551B6">
              <w:rPr>
                <w:rFonts w:asciiTheme="minorHAnsi" w:hAnsiTheme="minorHAnsi" w:cstheme="minorHAnsi"/>
                <w:sz w:val="20"/>
                <w:szCs w:val="20"/>
              </w:rPr>
              <w:t xml:space="preserve"> </w:t>
            </w:r>
            <w:proofErr w:type="spellStart"/>
            <w:r w:rsidRPr="009551B6">
              <w:rPr>
                <w:rFonts w:asciiTheme="minorHAnsi" w:hAnsiTheme="minorHAnsi" w:cstheme="minorHAnsi"/>
                <w:sz w:val="20"/>
                <w:szCs w:val="20"/>
              </w:rPr>
              <w:t>jelita</w:t>
            </w:r>
            <w:proofErr w:type="spellEnd"/>
            <w:r w:rsidRPr="009551B6">
              <w:rPr>
                <w:rFonts w:asciiTheme="minorHAnsi" w:hAnsiTheme="minorHAnsi" w:cstheme="minorHAnsi"/>
                <w:sz w:val="20"/>
                <w:szCs w:val="20"/>
              </w:rPr>
              <w:t xml:space="preserve"> </w:t>
            </w:r>
            <w:proofErr w:type="spellStart"/>
            <w:r w:rsidRPr="009551B6">
              <w:rPr>
                <w:rFonts w:asciiTheme="minorHAnsi" w:hAnsiTheme="minorHAnsi" w:cstheme="minorHAnsi"/>
                <w:sz w:val="20"/>
                <w:szCs w:val="20"/>
              </w:rPr>
              <w:t>grubego</w:t>
            </w:r>
            <w:proofErr w:type="spellEnd"/>
            <w:r w:rsidRPr="009551B6">
              <w:rPr>
                <w:rFonts w:asciiTheme="minorHAnsi" w:hAnsiTheme="minorHAnsi" w:cstheme="minorHAnsi"/>
                <w:sz w:val="20"/>
                <w:szCs w:val="20"/>
              </w:rPr>
              <w:t xml:space="preserve"> u </w:t>
            </w:r>
            <w:proofErr w:type="spellStart"/>
            <w:r w:rsidRPr="009551B6">
              <w:rPr>
                <w:rFonts w:asciiTheme="minorHAnsi" w:hAnsiTheme="minorHAnsi" w:cstheme="minorHAnsi"/>
                <w:sz w:val="20"/>
                <w:szCs w:val="20"/>
              </w:rPr>
              <w:t>nastolatka</w:t>
            </w:r>
            <w:proofErr w:type="spellEnd"/>
            <w:r w:rsidRPr="009551B6">
              <w:rPr>
                <w:rFonts w:asciiTheme="minorHAnsi" w:hAnsiTheme="minorHAnsi" w:cstheme="minorHAnsi"/>
                <w:sz w:val="20"/>
                <w:szCs w:val="20"/>
              </w:rPr>
              <w:t xml:space="preserve"> </w:t>
            </w:r>
            <w:proofErr w:type="spellStart"/>
            <w:r w:rsidRPr="009551B6">
              <w:rPr>
                <w:rFonts w:asciiTheme="minorHAnsi" w:hAnsiTheme="minorHAnsi" w:cstheme="minorHAnsi"/>
                <w:sz w:val="20"/>
                <w:szCs w:val="20"/>
              </w:rPr>
              <w:t>powinna</w:t>
            </w:r>
            <w:proofErr w:type="spellEnd"/>
            <w:r w:rsidRPr="009551B6">
              <w:rPr>
                <w:rFonts w:asciiTheme="minorHAnsi" w:hAnsiTheme="minorHAnsi" w:cstheme="minorHAnsi"/>
                <w:sz w:val="20"/>
                <w:szCs w:val="20"/>
              </w:rPr>
              <w:t xml:space="preserve"> </w:t>
            </w:r>
            <w:proofErr w:type="spellStart"/>
            <w:r w:rsidRPr="009551B6">
              <w:rPr>
                <w:rFonts w:asciiTheme="minorHAnsi" w:hAnsiTheme="minorHAnsi" w:cstheme="minorHAnsi"/>
                <w:sz w:val="20"/>
                <w:szCs w:val="20"/>
              </w:rPr>
              <w:t>budzić</w:t>
            </w:r>
            <w:proofErr w:type="spellEnd"/>
            <w:r w:rsidRPr="009551B6">
              <w:rPr>
                <w:rFonts w:asciiTheme="minorHAnsi" w:hAnsiTheme="minorHAnsi" w:cstheme="minorHAnsi"/>
                <w:sz w:val="20"/>
                <w:szCs w:val="20"/>
              </w:rPr>
              <w:t xml:space="preserve"> </w:t>
            </w:r>
            <w:proofErr w:type="spellStart"/>
            <w:r w:rsidRPr="009551B6">
              <w:rPr>
                <w:rFonts w:asciiTheme="minorHAnsi" w:hAnsiTheme="minorHAnsi" w:cstheme="minorHAnsi"/>
                <w:sz w:val="20"/>
                <w:szCs w:val="20"/>
              </w:rPr>
              <w:t>podejrzenie</w:t>
            </w:r>
            <w:proofErr w:type="spellEnd"/>
            <w:r w:rsidRPr="009551B6">
              <w:rPr>
                <w:rFonts w:asciiTheme="minorHAnsi" w:hAnsiTheme="minorHAnsi" w:cstheme="minorHAnsi"/>
                <w:sz w:val="20"/>
                <w:szCs w:val="20"/>
              </w:rPr>
              <w:t xml:space="preserve"> </w:t>
            </w:r>
            <w:proofErr w:type="spellStart"/>
            <w:r w:rsidRPr="009551B6">
              <w:rPr>
                <w:rFonts w:asciiTheme="minorHAnsi" w:hAnsiTheme="minorHAnsi" w:cstheme="minorHAnsi"/>
                <w:sz w:val="20"/>
                <w:szCs w:val="20"/>
              </w:rPr>
              <w:t>aganglionozy</w:t>
            </w:r>
            <w:proofErr w:type="spellEnd"/>
          </w:p>
        </w:tc>
      </w:tr>
    </w:tbl>
    <w:p w14:paraId="56676E67" w14:textId="77777777" w:rsidR="00770E05" w:rsidRPr="005C1A71" w:rsidRDefault="00770E05" w:rsidP="00770E05">
      <w:pPr>
        <w:rPr>
          <w:lang w:val="pl-PL"/>
        </w:rPr>
      </w:pPr>
    </w:p>
    <w:p w14:paraId="35B9E073" w14:textId="77777777" w:rsidR="00770E05" w:rsidRDefault="00770E05">
      <w:pPr>
        <w:rPr>
          <w:lang w:val="pl-PL"/>
        </w:rPr>
      </w:pPr>
    </w:p>
    <w:p w14:paraId="07DDF566" w14:textId="77777777" w:rsidR="00770E05" w:rsidRDefault="00770E05">
      <w:pPr>
        <w:rPr>
          <w:lang w:val="pl-PL"/>
        </w:rPr>
      </w:pPr>
    </w:p>
    <w:p w14:paraId="691BF570" w14:textId="77777777" w:rsidR="00770E05" w:rsidRDefault="00770E05">
      <w:pPr>
        <w:rPr>
          <w:lang w:val="pl-PL"/>
        </w:rPr>
      </w:pPr>
    </w:p>
    <w:p w14:paraId="70A3AA0B" w14:textId="77777777" w:rsidR="00770E05" w:rsidRDefault="00770E05">
      <w:pPr>
        <w:rPr>
          <w:lang w:val="pl-PL"/>
        </w:rPr>
      </w:pPr>
    </w:p>
    <w:p w14:paraId="51BF5876" w14:textId="77777777" w:rsidR="00770E05" w:rsidRDefault="00770E05">
      <w:pPr>
        <w:rPr>
          <w:lang w:val="pl-PL"/>
        </w:rPr>
      </w:pPr>
    </w:p>
    <w:p w14:paraId="34B1996F" w14:textId="77777777" w:rsidR="00770E05" w:rsidRDefault="00770E05">
      <w:pPr>
        <w:rPr>
          <w:lang w:val="pl-PL"/>
        </w:rPr>
      </w:pPr>
    </w:p>
    <w:p w14:paraId="1C5806C0" w14:textId="77777777" w:rsidR="00770E05" w:rsidRDefault="00770E05">
      <w:pPr>
        <w:rPr>
          <w:lang w:val="pl-PL"/>
        </w:rPr>
      </w:pPr>
    </w:p>
    <w:p w14:paraId="5BC08A0C" w14:textId="77777777" w:rsidR="00770E05" w:rsidRDefault="00770E05" w:rsidP="00770E05">
      <w:pPr>
        <w:pStyle w:val="Nagwek1"/>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394"/>
        <w:gridCol w:w="1701"/>
        <w:gridCol w:w="2126"/>
      </w:tblGrid>
      <w:tr w:rsidR="00770E05" w:rsidRPr="001C4F3E" w14:paraId="13852049" w14:textId="77777777" w:rsidTr="00E50A57">
        <w:trPr>
          <w:trHeight w:hRule="exact" w:val="822"/>
        </w:trPr>
        <w:tc>
          <w:tcPr>
            <w:tcW w:w="1418" w:type="dxa"/>
            <w:shd w:val="pct20" w:color="auto" w:fill="FFFFFF"/>
          </w:tcPr>
          <w:p w14:paraId="047CD564" w14:textId="77777777" w:rsidR="00770E05" w:rsidRPr="001C4F3E" w:rsidRDefault="00770E05" w:rsidP="00E50A57">
            <w:pPr>
              <w:rPr>
                <w:rFonts w:ascii="Calibri" w:hAnsi="Calibri" w:cs="Calibri"/>
                <w:sz w:val="20"/>
                <w:szCs w:val="20"/>
              </w:rPr>
            </w:pPr>
            <w:proofErr w:type="spellStart"/>
            <w:r w:rsidRPr="001C4F3E">
              <w:rPr>
                <w:rFonts w:ascii="Calibri" w:hAnsi="Calibri" w:cs="Calibri"/>
                <w:sz w:val="20"/>
                <w:szCs w:val="20"/>
              </w:rPr>
              <w:t>Tytuł</w:t>
            </w:r>
            <w:proofErr w:type="spellEnd"/>
            <w:r w:rsidRPr="001C4F3E">
              <w:rPr>
                <w:rFonts w:ascii="Calibri" w:hAnsi="Calibri" w:cs="Calibri"/>
                <w:sz w:val="20"/>
                <w:szCs w:val="20"/>
              </w:rPr>
              <w:t>:</w:t>
            </w:r>
          </w:p>
          <w:p w14:paraId="44130770" w14:textId="77777777" w:rsidR="00770E05" w:rsidRPr="001C4F3E" w:rsidRDefault="00770E05" w:rsidP="00E50A57">
            <w:pPr>
              <w:rPr>
                <w:rFonts w:ascii="Calibri" w:hAnsi="Calibri" w:cs="Calibri"/>
                <w:sz w:val="20"/>
                <w:szCs w:val="20"/>
              </w:rPr>
            </w:pPr>
          </w:p>
        </w:tc>
        <w:tc>
          <w:tcPr>
            <w:tcW w:w="8221" w:type="dxa"/>
            <w:gridSpan w:val="3"/>
          </w:tcPr>
          <w:p w14:paraId="291130AD" w14:textId="77777777" w:rsidR="00770E05" w:rsidRPr="001C4F3E" w:rsidRDefault="00770E05" w:rsidP="00E50A57">
            <w:pPr>
              <w:rPr>
                <w:rFonts w:ascii="Calibri" w:hAnsi="Calibri" w:cs="Calibri"/>
                <w:sz w:val="20"/>
                <w:szCs w:val="20"/>
                <w:lang w:val="pl-PL"/>
              </w:rPr>
            </w:pPr>
            <w:r w:rsidRPr="001C4F3E">
              <w:rPr>
                <w:rFonts w:ascii="Calibri" w:hAnsi="Calibri" w:cs="Calibri"/>
                <w:sz w:val="20"/>
                <w:szCs w:val="20"/>
                <w:lang w:val="pl-PL"/>
              </w:rPr>
              <w:t>Zaburzenia połykania po operacji zarośnięcia przełyku – czy tylko zwężenie? Nieoczekiwane znalezisko i technika usunięcia problemu</w:t>
            </w:r>
          </w:p>
        </w:tc>
      </w:tr>
      <w:tr w:rsidR="00770E05" w:rsidRPr="001C4F3E" w14:paraId="1940F8E0" w14:textId="77777777" w:rsidTr="00E50A57">
        <w:trPr>
          <w:trHeight w:hRule="exact" w:val="795"/>
        </w:trPr>
        <w:tc>
          <w:tcPr>
            <w:tcW w:w="1418" w:type="dxa"/>
            <w:shd w:val="pct20" w:color="auto" w:fill="FFFFFF"/>
          </w:tcPr>
          <w:p w14:paraId="75345646" w14:textId="77777777" w:rsidR="00770E05" w:rsidRPr="001C4F3E" w:rsidRDefault="00770E05" w:rsidP="00E50A57">
            <w:pPr>
              <w:rPr>
                <w:rFonts w:ascii="Calibri" w:hAnsi="Calibri" w:cs="Calibri"/>
                <w:sz w:val="20"/>
                <w:szCs w:val="20"/>
                <w:lang w:val="pl-PL"/>
              </w:rPr>
            </w:pPr>
            <w:r w:rsidRPr="001C4F3E">
              <w:rPr>
                <w:rFonts w:ascii="Calibri" w:hAnsi="Calibri" w:cs="Calibri"/>
                <w:sz w:val="20"/>
                <w:szCs w:val="20"/>
                <w:lang w:val="pl-PL"/>
              </w:rPr>
              <w:t xml:space="preserve">Autorzy: </w:t>
            </w:r>
          </w:p>
        </w:tc>
        <w:tc>
          <w:tcPr>
            <w:tcW w:w="8221" w:type="dxa"/>
            <w:gridSpan w:val="3"/>
          </w:tcPr>
          <w:p w14:paraId="73DEBFC0" w14:textId="77777777" w:rsidR="00770E05" w:rsidRPr="001C4F3E" w:rsidRDefault="00770E05" w:rsidP="00E50A57">
            <w:pPr>
              <w:rPr>
                <w:rFonts w:ascii="Calibri" w:hAnsi="Calibri" w:cs="Calibri"/>
                <w:sz w:val="20"/>
                <w:szCs w:val="20"/>
                <w:lang w:val="pl-PL"/>
              </w:rPr>
            </w:pPr>
            <w:r w:rsidRPr="001C4F3E">
              <w:rPr>
                <w:rFonts w:ascii="Calibri" w:hAnsi="Calibri" w:cs="Calibri"/>
                <w:sz w:val="20"/>
                <w:szCs w:val="20"/>
                <w:lang w:val="pl-PL"/>
              </w:rPr>
              <w:t xml:space="preserve">Wojciech </w:t>
            </w:r>
            <w:proofErr w:type="spellStart"/>
            <w:r w:rsidRPr="001C4F3E">
              <w:rPr>
                <w:rFonts w:ascii="Calibri" w:hAnsi="Calibri" w:cs="Calibri"/>
                <w:sz w:val="20"/>
                <w:szCs w:val="20"/>
                <w:lang w:val="pl-PL"/>
              </w:rPr>
              <w:t>Rogula</w:t>
            </w:r>
            <w:proofErr w:type="spellEnd"/>
            <w:r w:rsidRPr="001C4F3E">
              <w:rPr>
                <w:rFonts w:ascii="Calibri" w:hAnsi="Calibri" w:cs="Calibri"/>
                <w:sz w:val="20"/>
                <w:szCs w:val="20"/>
                <w:lang w:val="pl-PL"/>
              </w:rPr>
              <w:t xml:space="preserve">, Dominika </w:t>
            </w:r>
            <w:proofErr w:type="spellStart"/>
            <w:r w:rsidRPr="001C4F3E">
              <w:rPr>
                <w:rFonts w:ascii="Calibri" w:hAnsi="Calibri" w:cs="Calibri"/>
                <w:sz w:val="20"/>
                <w:szCs w:val="20"/>
                <w:lang w:val="pl-PL"/>
              </w:rPr>
              <w:t>Borselle</w:t>
            </w:r>
            <w:proofErr w:type="spellEnd"/>
            <w:r w:rsidRPr="001C4F3E">
              <w:rPr>
                <w:rFonts w:ascii="Calibri" w:hAnsi="Calibri" w:cs="Calibri"/>
                <w:sz w:val="20"/>
                <w:szCs w:val="20"/>
                <w:lang w:val="pl-PL"/>
              </w:rPr>
              <w:t xml:space="preserve">, </w:t>
            </w:r>
            <w:proofErr w:type="spellStart"/>
            <w:r w:rsidRPr="001C4F3E">
              <w:rPr>
                <w:rFonts w:ascii="Calibri" w:hAnsi="Calibri" w:cs="Calibri"/>
                <w:sz w:val="20"/>
                <w:szCs w:val="20"/>
                <w:lang w:val="en-US"/>
              </w:rPr>
              <w:t>Sylwester</w:t>
            </w:r>
            <w:proofErr w:type="spellEnd"/>
            <w:r w:rsidRPr="001C4F3E">
              <w:rPr>
                <w:rFonts w:ascii="Calibri" w:hAnsi="Calibri" w:cs="Calibri"/>
                <w:sz w:val="20"/>
                <w:szCs w:val="20"/>
                <w:lang w:val="en-US"/>
              </w:rPr>
              <w:t xml:space="preserve"> </w:t>
            </w:r>
            <w:proofErr w:type="spellStart"/>
            <w:r w:rsidRPr="001C4F3E">
              <w:rPr>
                <w:rFonts w:ascii="Calibri" w:hAnsi="Calibri" w:cs="Calibri"/>
                <w:sz w:val="20"/>
                <w:szCs w:val="20"/>
                <w:lang w:val="en-US"/>
              </w:rPr>
              <w:t>Gerus</w:t>
            </w:r>
            <w:proofErr w:type="spellEnd"/>
            <w:r w:rsidRPr="001C4F3E">
              <w:rPr>
                <w:rFonts w:ascii="Calibri" w:hAnsi="Calibri" w:cs="Calibri"/>
                <w:sz w:val="20"/>
                <w:szCs w:val="20"/>
                <w:lang w:val="en-US"/>
              </w:rPr>
              <w:t xml:space="preserve">, </w:t>
            </w:r>
            <w:proofErr w:type="spellStart"/>
            <w:r w:rsidRPr="001C4F3E">
              <w:rPr>
                <w:rFonts w:ascii="Calibri" w:hAnsi="Calibri" w:cs="Calibri"/>
                <w:sz w:val="20"/>
                <w:szCs w:val="20"/>
                <w:lang w:val="en-US"/>
              </w:rPr>
              <w:t>Justyna</w:t>
            </w:r>
            <w:proofErr w:type="spellEnd"/>
            <w:r w:rsidRPr="001C4F3E">
              <w:rPr>
                <w:rFonts w:ascii="Calibri" w:hAnsi="Calibri" w:cs="Calibri"/>
                <w:sz w:val="20"/>
                <w:szCs w:val="20"/>
                <w:lang w:val="en-US"/>
              </w:rPr>
              <w:t xml:space="preserve"> </w:t>
            </w:r>
            <w:proofErr w:type="spellStart"/>
            <w:r w:rsidRPr="001C4F3E">
              <w:rPr>
                <w:rFonts w:ascii="Calibri" w:hAnsi="Calibri" w:cs="Calibri"/>
                <w:sz w:val="20"/>
                <w:szCs w:val="20"/>
                <w:lang w:val="en-US"/>
              </w:rPr>
              <w:t>Łuczak</w:t>
            </w:r>
            <w:proofErr w:type="spellEnd"/>
            <w:r w:rsidRPr="001C4F3E">
              <w:rPr>
                <w:rFonts w:ascii="Calibri" w:hAnsi="Calibri" w:cs="Calibri"/>
                <w:sz w:val="20"/>
                <w:szCs w:val="20"/>
                <w:lang w:val="en-US"/>
              </w:rPr>
              <w:t xml:space="preserve">,  </w:t>
            </w:r>
            <w:r w:rsidRPr="001C4F3E">
              <w:rPr>
                <w:rFonts w:ascii="Calibri" w:hAnsi="Calibri" w:cs="Calibri"/>
                <w:sz w:val="20"/>
                <w:szCs w:val="20"/>
                <w:lang w:val="pl-PL"/>
              </w:rPr>
              <w:t>Dariusz Patkowski</w:t>
            </w:r>
          </w:p>
          <w:p w14:paraId="436F208F" w14:textId="77777777" w:rsidR="00770E05" w:rsidRPr="001C4F3E" w:rsidRDefault="00770E05" w:rsidP="00E50A57">
            <w:pPr>
              <w:rPr>
                <w:rFonts w:ascii="Calibri" w:hAnsi="Calibri" w:cs="Calibri"/>
                <w:sz w:val="20"/>
                <w:szCs w:val="20"/>
                <w:lang w:val="pl-PL"/>
              </w:rPr>
            </w:pPr>
          </w:p>
        </w:tc>
      </w:tr>
      <w:tr w:rsidR="00770E05" w:rsidRPr="001C4F3E" w14:paraId="136160D1" w14:textId="77777777" w:rsidTr="00E50A57">
        <w:trPr>
          <w:trHeight w:hRule="exact" w:val="706"/>
        </w:trPr>
        <w:tc>
          <w:tcPr>
            <w:tcW w:w="1418" w:type="dxa"/>
            <w:shd w:val="pct20" w:color="auto" w:fill="FFFFFF"/>
          </w:tcPr>
          <w:p w14:paraId="6C986491" w14:textId="77777777" w:rsidR="00770E05" w:rsidRPr="001C4F3E" w:rsidRDefault="00770E05" w:rsidP="00E50A57">
            <w:pPr>
              <w:rPr>
                <w:rFonts w:ascii="Calibri" w:hAnsi="Calibri" w:cs="Calibri"/>
                <w:sz w:val="20"/>
                <w:szCs w:val="20"/>
                <w:lang w:val="pl-PL"/>
              </w:rPr>
            </w:pPr>
            <w:r w:rsidRPr="001C4F3E">
              <w:rPr>
                <w:rFonts w:ascii="Calibri" w:hAnsi="Calibri" w:cs="Calibri"/>
                <w:sz w:val="20"/>
                <w:szCs w:val="20"/>
                <w:lang w:val="pl-PL"/>
              </w:rPr>
              <w:t>Ośrodek:</w:t>
            </w:r>
          </w:p>
          <w:p w14:paraId="2D56FB8C" w14:textId="77777777" w:rsidR="00770E05" w:rsidRPr="001C4F3E" w:rsidRDefault="00770E05" w:rsidP="00E50A57">
            <w:pPr>
              <w:rPr>
                <w:rFonts w:ascii="Calibri" w:hAnsi="Calibri" w:cs="Calibri"/>
                <w:sz w:val="20"/>
                <w:szCs w:val="20"/>
                <w:lang w:val="pl-PL"/>
              </w:rPr>
            </w:pPr>
          </w:p>
          <w:p w14:paraId="7CFD00D9" w14:textId="77777777" w:rsidR="00770E05" w:rsidRPr="001C4F3E" w:rsidRDefault="00770E05" w:rsidP="00E50A57">
            <w:pPr>
              <w:rPr>
                <w:rFonts w:ascii="Calibri" w:hAnsi="Calibri" w:cs="Calibri"/>
                <w:sz w:val="20"/>
                <w:szCs w:val="20"/>
                <w:lang w:val="pl-PL"/>
              </w:rPr>
            </w:pPr>
            <w:r w:rsidRPr="001C4F3E">
              <w:rPr>
                <w:rFonts w:ascii="Calibri" w:hAnsi="Calibri" w:cs="Calibri"/>
                <w:sz w:val="20"/>
                <w:szCs w:val="20"/>
                <w:lang w:val="pl-PL"/>
              </w:rPr>
              <w:t>E-mail:</w:t>
            </w:r>
          </w:p>
        </w:tc>
        <w:tc>
          <w:tcPr>
            <w:tcW w:w="8221" w:type="dxa"/>
            <w:gridSpan w:val="3"/>
          </w:tcPr>
          <w:p w14:paraId="1116809E" w14:textId="77777777" w:rsidR="00770E05" w:rsidRPr="001C4F3E" w:rsidRDefault="00770E05" w:rsidP="00E50A57">
            <w:pPr>
              <w:rPr>
                <w:rFonts w:ascii="Calibri" w:hAnsi="Calibri" w:cs="Calibri"/>
                <w:sz w:val="20"/>
                <w:szCs w:val="20"/>
                <w:lang w:val="pl-PL"/>
              </w:rPr>
            </w:pPr>
            <w:r w:rsidRPr="001C4F3E">
              <w:rPr>
                <w:rFonts w:ascii="Calibri" w:hAnsi="Calibri" w:cs="Calibri"/>
                <w:sz w:val="20"/>
                <w:szCs w:val="20"/>
                <w:lang w:val="pl-PL"/>
              </w:rPr>
              <w:t xml:space="preserve">Klinika Chirurgii i Urologii Dziecięcej, </w:t>
            </w:r>
            <w:r w:rsidRPr="001C4F3E">
              <w:rPr>
                <w:rFonts w:ascii="Calibri" w:hAnsi="Calibri" w:cs="Calibri"/>
                <w:sz w:val="20"/>
                <w:szCs w:val="20"/>
                <w:lang w:val="pl-PL"/>
              </w:rPr>
              <w:br/>
              <w:t>Uniwersytecki Szpital Kliniczny im. Jana Mikulicza-Radeckiego we Wrocławiu</w:t>
            </w:r>
          </w:p>
          <w:p w14:paraId="2750E393" w14:textId="77777777" w:rsidR="00770E05" w:rsidRDefault="00770E05" w:rsidP="00E50A57">
            <w:pPr>
              <w:rPr>
                <w:rFonts w:ascii="Calibri" w:hAnsi="Calibri" w:cs="Calibri"/>
                <w:sz w:val="20"/>
                <w:szCs w:val="20"/>
                <w:lang w:val="pl-PL"/>
              </w:rPr>
            </w:pPr>
            <w:hyperlink r:id="rId9" w:history="1">
              <w:r w:rsidRPr="00181D48">
                <w:rPr>
                  <w:rStyle w:val="Hipercze"/>
                  <w:rFonts w:ascii="Calibri" w:hAnsi="Calibri" w:cs="Calibri"/>
                  <w:sz w:val="20"/>
                  <w:szCs w:val="20"/>
                  <w:lang w:val="pl-PL"/>
                </w:rPr>
                <w:t>wojciech.rogula@usk.wroc.pl</w:t>
              </w:r>
            </w:hyperlink>
          </w:p>
          <w:p w14:paraId="65373E64" w14:textId="77777777" w:rsidR="00770E05" w:rsidRPr="001C4F3E" w:rsidRDefault="00770E05" w:rsidP="00E50A57">
            <w:pPr>
              <w:rPr>
                <w:rFonts w:ascii="Calibri" w:hAnsi="Calibri" w:cs="Calibri"/>
                <w:sz w:val="20"/>
                <w:szCs w:val="20"/>
                <w:lang w:val="pl-PL"/>
              </w:rPr>
            </w:pPr>
          </w:p>
        </w:tc>
      </w:tr>
      <w:tr w:rsidR="00770E05" w:rsidRPr="001C4F3E" w14:paraId="4BB66326" w14:textId="77777777" w:rsidTr="00E50A57">
        <w:trPr>
          <w:trHeight w:hRule="exact" w:val="728"/>
        </w:trPr>
        <w:tc>
          <w:tcPr>
            <w:tcW w:w="1418" w:type="dxa"/>
            <w:shd w:val="pct20" w:color="auto" w:fill="FFFFFF"/>
          </w:tcPr>
          <w:p w14:paraId="19CBE747" w14:textId="77777777" w:rsidR="00770E05" w:rsidRPr="001C4F3E" w:rsidRDefault="00770E05" w:rsidP="00E50A57">
            <w:pPr>
              <w:rPr>
                <w:rFonts w:ascii="Calibri" w:hAnsi="Calibri" w:cs="Calibri"/>
                <w:sz w:val="20"/>
                <w:szCs w:val="20"/>
                <w:lang w:val="pl-PL"/>
              </w:rPr>
            </w:pPr>
            <w:r w:rsidRPr="001C4F3E">
              <w:rPr>
                <w:rFonts w:ascii="Calibri" w:hAnsi="Calibri" w:cs="Calibri"/>
                <w:sz w:val="20"/>
                <w:szCs w:val="20"/>
                <w:lang w:val="pl-PL"/>
              </w:rPr>
              <w:t xml:space="preserve">XXI Sympozjum Interdyscyplinarne </w:t>
            </w:r>
          </w:p>
          <w:p w14:paraId="3E744EDB" w14:textId="77777777" w:rsidR="00770E05" w:rsidRPr="001C4F3E" w:rsidRDefault="00770E05" w:rsidP="00E50A57">
            <w:pPr>
              <w:rPr>
                <w:rFonts w:ascii="Calibri" w:hAnsi="Calibri" w:cs="Calibri"/>
                <w:sz w:val="20"/>
                <w:szCs w:val="20"/>
                <w:lang w:val="pl-PL"/>
              </w:rPr>
            </w:pPr>
            <w:r w:rsidRPr="001C4F3E">
              <w:rPr>
                <w:rFonts w:ascii="Calibri" w:hAnsi="Calibri" w:cs="Calibri"/>
                <w:sz w:val="20"/>
                <w:szCs w:val="20"/>
                <w:lang w:val="pl-PL"/>
              </w:rPr>
              <w:t>6  grudnia 2024</w:t>
            </w:r>
          </w:p>
          <w:p w14:paraId="0F020D04" w14:textId="77777777" w:rsidR="00770E05" w:rsidRPr="001C4F3E" w:rsidRDefault="00770E05" w:rsidP="00E50A57">
            <w:pPr>
              <w:tabs>
                <w:tab w:val="left" w:pos="1365"/>
              </w:tabs>
              <w:rPr>
                <w:rFonts w:ascii="Calibri" w:hAnsi="Calibri" w:cs="Calibri"/>
                <w:sz w:val="20"/>
                <w:szCs w:val="20"/>
                <w:lang w:val="pl-PL"/>
              </w:rPr>
            </w:pPr>
            <w:r w:rsidRPr="001C4F3E">
              <w:rPr>
                <w:rFonts w:ascii="Calibri" w:hAnsi="Calibri" w:cs="Calibri"/>
                <w:sz w:val="20"/>
                <w:szCs w:val="20"/>
                <w:lang w:val="pl-PL"/>
              </w:rPr>
              <w:t>doniesienie ustne</w:t>
            </w:r>
          </w:p>
        </w:tc>
        <w:tc>
          <w:tcPr>
            <w:tcW w:w="4394" w:type="dxa"/>
          </w:tcPr>
          <w:p w14:paraId="5CBA03AE" w14:textId="77777777" w:rsidR="00770E05" w:rsidRPr="001C4F3E" w:rsidRDefault="00770E05" w:rsidP="00E50A57">
            <w:pPr>
              <w:rPr>
                <w:rFonts w:ascii="Calibri" w:hAnsi="Calibri" w:cs="Calibri"/>
                <w:sz w:val="20"/>
                <w:szCs w:val="20"/>
                <w:lang w:val="pl-PL"/>
              </w:rPr>
            </w:pPr>
          </w:p>
        </w:tc>
        <w:tc>
          <w:tcPr>
            <w:tcW w:w="1701" w:type="dxa"/>
            <w:shd w:val="clear" w:color="auto" w:fill="C0C0C0"/>
          </w:tcPr>
          <w:p w14:paraId="672C1103" w14:textId="77777777" w:rsidR="00770E05" w:rsidRPr="001C4F3E" w:rsidRDefault="00770E05" w:rsidP="00E50A57">
            <w:pPr>
              <w:pStyle w:val="Nagwek2"/>
              <w:jc w:val="left"/>
              <w:rPr>
                <w:rFonts w:ascii="Calibri" w:hAnsi="Calibri" w:cs="Calibri"/>
                <w:b w:val="0"/>
                <w:bCs w:val="0"/>
                <w:sz w:val="20"/>
                <w:szCs w:val="20"/>
                <w:highlight w:val="lightGray"/>
              </w:rPr>
            </w:pPr>
            <w:r w:rsidRPr="001C4F3E">
              <w:rPr>
                <w:rFonts w:ascii="Calibri" w:hAnsi="Calibri" w:cs="Calibri"/>
                <w:b w:val="0"/>
                <w:bCs w:val="0"/>
                <w:sz w:val="20"/>
                <w:szCs w:val="20"/>
                <w:highlight w:val="lightGray"/>
              </w:rPr>
              <w:t xml:space="preserve">XI Konferencja Naukowo-Szkoleniowe </w:t>
            </w:r>
          </w:p>
          <w:p w14:paraId="20958206" w14:textId="77777777" w:rsidR="00770E05" w:rsidRPr="001C4F3E" w:rsidRDefault="00770E05" w:rsidP="00E50A57">
            <w:pPr>
              <w:pStyle w:val="Nagwek2"/>
              <w:jc w:val="left"/>
              <w:rPr>
                <w:rFonts w:ascii="Calibri" w:hAnsi="Calibri" w:cs="Calibri"/>
                <w:b w:val="0"/>
                <w:bCs w:val="0"/>
                <w:sz w:val="20"/>
                <w:szCs w:val="20"/>
                <w:highlight w:val="lightGray"/>
              </w:rPr>
            </w:pPr>
            <w:r w:rsidRPr="001C4F3E">
              <w:rPr>
                <w:rFonts w:ascii="Calibri" w:hAnsi="Calibri" w:cs="Calibri"/>
                <w:b w:val="0"/>
                <w:bCs w:val="0"/>
                <w:sz w:val="20"/>
                <w:szCs w:val="20"/>
                <w:highlight w:val="lightGray"/>
              </w:rPr>
              <w:t>7 grudnia 2024</w:t>
            </w:r>
          </w:p>
          <w:p w14:paraId="22A9E32B" w14:textId="77777777" w:rsidR="00770E05" w:rsidRPr="001C4F3E" w:rsidRDefault="00770E05" w:rsidP="00E50A57">
            <w:pPr>
              <w:rPr>
                <w:rFonts w:ascii="Calibri" w:hAnsi="Calibri" w:cs="Calibri"/>
                <w:sz w:val="20"/>
                <w:szCs w:val="20"/>
                <w:highlight w:val="lightGray"/>
                <w:lang w:val="pl-PL"/>
              </w:rPr>
            </w:pPr>
            <w:r w:rsidRPr="001C4F3E">
              <w:rPr>
                <w:rFonts w:ascii="Calibri" w:hAnsi="Calibri" w:cs="Calibri"/>
                <w:sz w:val="20"/>
                <w:szCs w:val="20"/>
                <w:highlight w:val="lightGray"/>
                <w:lang w:val="pl-PL"/>
              </w:rPr>
              <w:t>doniesienie ustne</w:t>
            </w:r>
          </w:p>
        </w:tc>
        <w:tc>
          <w:tcPr>
            <w:tcW w:w="2126" w:type="dxa"/>
          </w:tcPr>
          <w:p w14:paraId="6A7CAAEE" w14:textId="77777777" w:rsidR="00770E05" w:rsidRPr="001C4F3E" w:rsidRDefault="00770E05" w:rsidP="00E50A57">
            <w:pPr>
              <w:rPr>
                <w:rFonts w:ascii="Calibri" w:hAnsi="Calibri" w:cs="Calibri"/>
                <w:sz w:val="20"/>
                <w:szCs w:val="20"/>
                <w:lang w:val="pl-PL"/>
              </w:rPr>
            </w:pPr>
            <w:r w:rsidRPr="001C4F3E">
              <w:rPr>
                <w:rFonts w:ascii="Calibri" w:hAnsi="Calibri" w:cs="Calibri"/>
                <w:sz w:val="20"/>
                <w:szCs w:val="20"/>
                <w:lang w:val="pl-PL"/>
              </w:rPr>
              <w:t>X</w:t>
            </w:r>
          </w:p>
        </w:tc>
      </w:tr>
      <w:tr w:rsidR="00770E05" w:rsidRPr="001C4F3E" w14:paraId="63461326" w14:textId="77777777" w:rsidTr="00E50A57">
        <w:trPr>
          <w:trHeight w:hRule="exact" w:val="9561"/>
        </w:trPr>
        <w:tc>
          <w:tcPr>
            <w:tcW w:w="1418" w:type="dxa"/>
            <w:shd w:val="pct20" w:color="auto" w:fill="FFFFFF"/>
          </w:tcPr>
          <w:p w14:paraId="2F0677DB" w14:textId="77777777" w:rsidR="00770E05" w:rsidRPr="001C4F3E" w:rsidRDefault="00770E05" w:rsidP="00E50A57">
            <w:pPr>
              <w:rPr>
                <w:rFonts w:ascii="Calibri" w:hAnsi="Calibri" w:cs="Calibri"/>
                <w:sz w:val="20"/>
                <w:szCs w:val="20"/>
                <w:lang w:val="pl-PL"/>
              </w:rPr>
            </w:pPr>
            <w:r w:rsidRPr="001C4F3E">
              <w:rPr>
                <w:rFonts w:ascii="Calibri" w:hAnsi="Calibri" w:cs="Calibri"/>
                <w:sz w:val="20"/>
                <w:szCs w:val="20"/>
                <w:lang w:val="pl-PL"/>
              </w:rPr>
              <w:t>Streszczenie:</w:t>
            </w:r>
            <w:r w:rsidRPr="001C4F3E">
              <w:rPr>
                <w:rFonts w:ascii="Calibri" w:hAnsi="Calibri" w:cs="Calibri"/>
                <w:sz w:val="20"/>
                <w:szCs w:val="20"/>
                <w:lang w:val="pl-PL"/>
              </w:rPr>
              <w:br/>
            </w:r>
          </w:p>
        </w:tc>
        <w:tc>
          <w:tcPr>
            <w:tcW w:w="8221" w:type="dxa"/>
            <w:gridSpan w:val="3"/>
          </w:tcPr>
          <w:p w14:paraId="2630D83D" w14:textId="77777777" w:rsidR="00770E05" w:rsidRPr="001C4F3E" w:rsidRDefault="00770E05" w:rsidP="00E50A57">
            <w:pPr>
              <w:rPr>
                <w:rFonts w:ascii="Calibri" w:hAnsi="Calibri" w:cs="Calibri"/>
                <w:sz w:val="20"/>
                <w:szCs w:val="20"/>
                <w:lang w:val="pl-PL"/>
              </w:rPr>
            </w:pPr>
            <w:r w:rsidRPr="001C4F3E">
              <w:rPr>
                <w:rFonts w:ascii="Calibri" w:hAnsi="Calibri" w:cs="Calibri"/>
                <w:sz w:val="20"/>
                <w:szCs w:val="20"/>
                <w:lang w:val="pl-PL"/>
              </w:rPr>
              <w:t xml:space="preserve">Wstęp: </w:t>
            </w:r>
          </w:p>
          <w:p w14:paraId="3AE4612B" w14:textId="77777777" w:rsidR="00770E05" w:rsidRPr="001C4F3E" w:rsidRDefault="00770E05" w:rsidP="00E50A57">
            <w:pPr>
              <w:rPr>
                <w:rFonts w:ascii="Calibri" w:hAnsi="Calibri" w:cs="Calibri"/>
                <w:sz w:val="20"/>
                <w:szCs w:val="20"/>
                <w:lang w:val="pl-PL"/>
              </w:rPr>
            </w:pPr>
            <w:r w:rsidRPr="001C4F3E">
              <w:rPr>
                <w:rFonts w:ascii="Calibri" w:hAnsi="Calibri" w:cs="Calibri"/>
                <w:sz w:val="20"/>
                <w:szCs w:val="20"/>
                <w:lang w:val="pl-PL"/>
              </w:rPr>
              <w:t xml:space="preserve">Ciągły rozwój chirurgii małoinwazyjnej pozwolił na wykonywanie nawet skomplikowanych procedur chirurgicznych bez naruszenia ciągłości skóry. Jednocześnie wciąż nie do końca odkryte możliwości i korzyści płynące z zabiegowych procedur endoskopowych w nieoczekiwanych sytuacjach uruchamiają kreatywność przy użyciu już dostępnych narzędzi endoskopowych, aby osiągnąć założony cel terapeutyczny. </w:t>
            </w:r>
          </w:p>
          <w:p w14:paraId="6670939F" w14:textId="77777777" w:rsidR="00770E05" w:rsidRPr="001C4F3E" w:rsidRDefault="00770E05" w:rsidP="00E50A57">
            <w:pPr>
              <w:rPr>
                <w:rFonts w:ascii="Calibri" w:hAnsi="Calibri" w:cs="Calibri"/>
                <w:sz w:val="20"/>
                <w:szCs w:val="20"/>
                <w:lang w:val="pl-PL"/>
              </w:rPr>
            </w:pPr>
          </w:p>
          <w:p w14:paraId="07DC3546" w14:textId="77777777" w:rsidR="00770E05" w:rsidRPr="001C4F3E" w:rsidRDefault="00770E05" w:rsidP="00E50A57">
            <w:pPr>
              <w:rPr>
                <w:rFonts w:ascii="Calibri" w:hAnsi="Calibri" w:cs="Calibri"/>
                <w:sz w:val="20"/>
                <w:szCs w:val="20"/>
                <w:lang w:val="pl-PL"/>
              </w:rPr>
            </w:pPr>
            <w:r w:rsidRPr="001C4F3E">
              <w:rPr>
                <w:rFonts w:ascii="Calibri" w:hAnsi="Calibri" w:cs="Calibri"/>
                <w:sz w:val="20"/>
                <w:szCs w:val="20"/>
                <w:lang w:val="pl-PL"/>
              </w:rPr>
              <w:t xml:space="preserve">Cel pracy: </w:t>
            </w:r>
          </w:p>
          <w:p w14:paraId="25F4713C" w14:textId="77777777" w:rsidR="00770E05" w:rsidRPr="001C4F3E" w:rsidRDefault="00770E05" w:rsidP="00E50A57">
            <w:pPr>
              <w:rPr>
                <w:rFonts w:ascii="Calibri" w:hAnsi="Calibri" w:cs="Calibri"/>
                <w:sz w:val="20"/>
                <w:szCs w:val="20"/>
                <w:lang w:val="pl-PL"/>
              </w:rPr>
            </w:pPr>
            <w:r w:rsidRPr="001C4F3E">
              <w:rPr>
                <w:rFonts w:ascii="Calibri" w:hAnsi="Calibri" w:cs="Calibri"/>
                <w:sz w:val="20"/>
                <w:szCs w:val="20"/>
                <w:lang w:val="pl-PL"/>
              </w:rPr>
              <w:t>Celem pracy jest omówienie zastosowanej techniki endoskopowej na przykładzie dwuletniego pacjenta z wtórną przegrodą przełyku po operacyjnym zaopatrzeniu atrezji przełyku z przetoką przełykowo-</w:t>
            </w:r>
            <w:proofErr w:type="spellStart"/>
            <w:r w:rsidRPr="001C4F3E">
              <w:rPr>
                <w:rFonts w:ascii="Calibri" w:hAnsi="Calibri" w:cs="Calibri"/>
                <w:sz w:val="20"/>
                <w:szCs w:val="20"/>
                <w:lang w:val="pl-PL"/>
              </w:rPr>
              <w:t>tchawiczą</w:t>
            </w:r>
            <w:proofErr w:type="spellEnd"/>
            <w:r w:rsidRPr="001C4F3E">
              <w:rPr>
                <w:rFonts w:ascii="Calibri" w:hAnsi="Calibri" w:cs="Calibri"/>
                <w:sz w:val="20"/>
                <w:szCs w:val="20"/>
                <w:lang w:val="pl-PL"/>
              </w:rPr>
              <w:t xml:space="preserve"> dolną w wieku noworodkowym.</w:t>
            </w:r>
          </w:p>
          <w:p w14:paraId="2DA8C41E" w14:textId="77777777" w:rsidR="00770E05" w:rsidRPr="001C4F3E" w:rsidRDefault="00770E05" w:rsidP="00E50A57">
            <w:pPr>
              <w:rPr>
                <w:rFonts w:ascii="Calibri" w:hAnsi="Calibri" w:cs="Calibri"/>
                <w:sz w:val="20"/>
                <w:szCs w:val="20"/>
                <w:lang w:val="pl-PL"/>
              </w:rPr>
            </w:pPr>
          </w:p>
          <w:p w14:paraId="3E788B04" w14:textId="77777777" w:rsidR="00770E05" w:rsidRPr="001C4F3E" w:rsidRDefault="00770E05" w:rsidP="00E50A57">
            <w:pPr>
              <w:rPr>
                <w:rFonts w:ascii="Calibri" w:hAnsi="Calibri" w:cs="Calibri"/>
                <w:sz w:val="20"/>
                <w:szCs w:val="20"/>
                <w:lang w:val="pl-PL"/>
              </w:rPr>
            </w:pPr>
            <w:r w:rsidRPr="001C4F3E">
              <w:rPr>
                <w:rFonts w:ascii="Calibri" w:hAnsi="Calibri" w:cs="Calibri"/>
                <w:sz w:val="20"/>
                <w:szCs w:val="20"/>
                <w:lang w:val="pl-PL"/>
              </w:rPr>
              <w:t xml:space="preserve">Opis przypadku: </w:t>
            </w:r>
          </w:p>
          <w:p w14:paraId="3179E34F" w14:textId="77777777" w:rsidR="00770E05" w:rsidRPr="001C4F3E" w:rsidRDefault="00770E05" w:rsidP="00E50A57">
            <w:pPr>
              <w:rPr>
                <w:rFonts w:ascii="Calibri" w:hAnsi="Calibri" w:cs="Calibri"/>
                <w:sz w:val="20"/>
                <w:szCs w:val="20"/>
                <w:lang w:val="pl-PL"/>
              </w:rPr>
            </w:pPr>
            <w:r w:rsidRPr="001C4F3E">
              <w:rPr>
                <w:rFonts w:ascii="Calibri" w:hAnsi="Calibri" w:cs="Calibri"/>
                <w:sz w:val="20"/>
                <w:szCs w:val="20"/>
                <w:lang w:val="pl-PL"/>
              </w:rPr>
              <w:t>Dwuletni pacjent został przyjęty doraźnie do Oddziału Klinicznego Chirurgii i Urologii Dziecięcej Uniwersyteckiego Szpitala Klinicznego we Wrocławiu w czerwcu 2024 roku z powodu nietolerancji karmień, wymiotów i krztuszenia się przy jedzeniu, z podejrzeniem zwężenia przełyku. Pacjent przebył operację zaopatrzenia atrezji przełyku z przetoką przełykowo-</w:t>
            </w:r>
            <w:proofErr w:type="spellStart"/>
            <w:r w:rsidRPr="001C4F3E">
              <w:rPr>
                <w:rFonts w:ascii="Calibri" w:hAnsi="Calibri" w:cs="Calibri"/>
                <w:sz w:val="20"/>
                <w:szCs w:val="20"/>
                <w:lang w:val="pl-PL"/>
              </w:rPr>
              <w:t>tchawiczą</w:t>
            </w:r>
            <w:proofErr w:type="spellEnd"/>
            <w:r w:rsidRPr="001C4F3E">
              <w:rPr>
                <w:rFonts w:ascii="Calibri" w:hAnsi="Calibri" w:cs="Calibri"/>
                <w:sz w:val="20"/>
                <w:szCs w:val="20"/>
                <w:lang w:val="pl-PL"/>
              </w:rPr>
              <w:t xml:space="preserve"> dolną w 1. dobie życia w innym ośrodku chirurgii dziecięcej. Chorego zakwalifikowano do bronchoskopii i gastroskopii. W bronchoskopii nie stwierdzono cech </w:t>
            </w:r>
            <w:proofErr w:type="spellStart"/>
            <w:r w:rsidRPr="001C4F3E">
              <w:rPr>
                <w:rFonts w:ascii="Calibri" w:hAnsi="Calibri" w:cs="Calibri"/>
                <w:sz w:val="20"/>
                <w:szCs w:val="20"/>
                <w:lang w:val="pl-PL"/>
              </w:rPr>
              <w:t>rekanalizacji</w:t>
            </w:r>
            <w:proofErr w:type="spellEnd"/>
            <w:r w:rsidRPr="001C4F3E">
              <w:rPr>
                <w:rFonts w:ascii="Calibri" w:hAnsi="Calibri" w:cs="Calibri"/>
                <w:sz w:val="20"/>
                <w:szCs w:val="20"/>
                <w:lang w:val="pl-PL"/>
              </w:rPr>
              <w:t xml:space="preserve"> przetoki. W gastroskopii nieoczekiwanie stwierdzono przegrodę przełyku. Światło przełyku poszerzono balonem, a przegrodę usunięto kleszczykami biopsyjnymi techniką </w:t>
            </w:r>
            <w:proofErr w:type="spellStart"/>
            <w:r w:rsidRPr="001C4F3E">
              <w:rPr>
                <w:rFonts w:ascii="Calibri" w:hAnsi="Calibri" w:cs="Calibri"/>
                <w:sz w:val="20"/>
                <w:szCs w:val="20"/>
                <w:lang w:val="pl-PL"/>
              </w:rPr>
              <w:t>cold</w:t>
            </w:r>
            <w:proofErr w:type="spellEnd"/>
            <w:r w:rsidRPr="001C4F3E">
              <w:rPr>
                <w:rFonts w:ascii="Calibri" w:hAnsi="Calibri" w:cs="Calibri"/>
                <w:sz w:val="20"/>
                <w:szCs w:val="20"/>
                <w:lang w:val="pl-PL"/>
              </w:rPr>
              <w:t xml:space="preserve"> </w:t>
            </w:r>
            <w:proofErr w:type="spellStart"/>
            <w:r w:rsidRPr="001C4F3E">
              <w:rPr>
                <w:rFonts w:ascii="Calibri" w:hAnsi="Calibri" w:cs="Calibri"/>
                <w:sz w:val="20"/>
                <w:szCs w:val="20"/>
                <w:lang w:val="pl-PL"/>
              </w:rPr>
              <w:t>biopsy</w:t>
            </w:r>
            <w:proofErr w:type="spellEnd"/>
            <w:r w:rsidRPr="001C4F3E">
              <w:rPr>
                <w:rFonts w:ascii="Calibri" w:hAnsi="Calibri" w:cs="Calibri"/>
                <w:sz w:val="20"/>
                <w:szCs w:val="20"/>
                <w:lang w:val="pl-PL"/>
              </w:rPr>
              <w:t xml:space="preserve"> mini-</w:t>
            </w:r>
            <w:proofErr w:type="spellStart"/>
            <w:r w:rsidRPr="001C4F3E">
              <w:rPr>
                <w:rFonts w:ascii="Calibri" w:hAnsi="Calibri" w:cs="Calibri"/>
                <w:sz w:val="20"/>
                <w:szCs w:val="20"/>
                <w:lang w:val="pl-PL"/>
              </w:rPr>
              <w:t>excisions</w:t>
            </w:r>
            <w:proofErr w:type="spellEnd"/>
            <w:r w:rsidRPr="001C4F3E">
              <w:rPr>
                <w:rFonts w:ascii="Calibri" w:hAnsi="Calibri" w:cs="Calibri"/>
                <w:sz w:val="20"/>
                <w:szCs w:val="20"/>
                <w:lang w:val="pl-PL"/>
              </w:rPr>
              <w:t xml:space="preserve">, uzyskując prawidłowe światło przełyku. Przebieg pooperacyjny był niepowikłany. Kontrolna gastroskopia trzy miesiące po zabiegu nie wykazała żadnej patologii w zakresie przełyku. Obecnie pacjent nie prezentuje żadnych trudności w przyjmowaniu pokarmów. </w:t>
            </w:r>
          </w:p>
          <w:p w14:paraId="2C1212C9" w14:textId="77777777" w:rsidR="00770E05" w:rsidRPr="001C4F3E" w:rsidRDefault="00770E05" w:rsidP="00E50A57">
            <w:pPr>
              <w:rPr>
                <w:rFonts w:ascii="Calibri" w:hAnsi="Calibri" w:cs="Calibri"/>
                <w:sz w:val="20"/>
                <w:szCs w:val="20"/>
                <w:lang w:val="pl-PL"/>
              </w:rPr>
            </w:pPr>
          </w:p>
          <w:p w14:paraId="4C676EA1" w14:textId="77777777" w:rsidR="00770E05" w:rsidRPr="001C4F3E" w:rsidRDefault="00770E05" w:rsidP="00E50A57">
            <w:pPr>
              <w:rPr>
                <w:rFonts w:ascii="Calibri" w:hAnsi="Calibri" w:cs="Calibri"/>
                <w:sz w:val="20"/>
                <w:szCs w:val="20"/>
                <w:lang w:val="pl-PL"/>
              </w:rPr>
            </w:pPr>
            <w:r w:rsidRPr="001C4F3E">
              <w:rPr>
                <w:rFonts w:ascii="Calibri" w:hAnsi="Calibri" w:cs="Calibri"/>
                <w:sz w:val="20"/>
                <w:szCs w:val="20"/>
                <w:lang w:val="pl-PL"/>
              </w:rPr>
              <w:t xml:space="preserve">Wnioski: </w:t>
            </w:r>
          </w:p>
          <w:p w14:paraId="370BE683" w14:textId="77777777" w:rsidR="00770E05" w:rsidRPr="001C4F3E" w:rsidRDefault="00770E05" w:rsidP="00E50A57">
            <w:pPr>
              <w:rPr>
                <w:rFonts w:ascii="Calibri" w:hAnsi="Calibri" w:cs="Calibri"/>
                <w:sz w:val="20"/>
                <w:szCs w:val="20"/>
                <w:lang w:val="pl-PL"/>
              </w:rPr>
            </w:pPr>
            <w:r w:rsidRPr="001C4F3E">
              <w:rPr>
                <w:rFonts w:ascii="Calibri" w:hAnsi="Calibri" w:cs="Calibri"/>
                <w:sz w:val="20"/>
                <w:szCs w:val="20"/>
                <w:lang w:val="pl-PL"/>
              </w:rPr>
              <w:t>Endoskopia przewodu pokarmowego może być metodą nie tylko diagnostyczną, ale też terapeutyczną w nieoczekiwanych sytuacjach klinicznych.</w:t>
            </w:r>
          </w:p>
          <w:p w14:paraId="5E970921" w14:textId="77777777" w:rsidR="00770E05" w:rsidRPr="001C4F3E" w:rsidRDefault="00770E05" w:rsidP="00E50A57">
            <w:pPr>
              <w:rPr>
                <w:rFonts w:ascii="Calibri" w:hAnsi="Calibri" w:cs="Calibri"/>
                <w:sz w:val="20"/>
                <w:szCs w:val="20"/>
                <w:lang w:val="pl-PL"/>
              </w:rPr>
            </w:pPr>
          </w:p>
        </w:tc>
      </w:tr>
    </w:tbl>
    <w:p w14:paraId="125982AE" w14:textId="77777777" w:rsidR="00770E05" w:rsidRPr="005C1A71" w:rsidRDefault="00770E05" w:rsidP="00770E05">
      <w:pPr>
        <w:rPr>
          <w:lang w:val="pl-PL"/>
        </w:rPr>
      </w:pPr>
    </w:p>
    <w:p w14:paraId="7807BBE7" w14:textId="77777777" w:rsidR="00770E05" w:rsidRDefault="00770E05">
      <w:pPr>
        <w:rPr>
          <w:lang w:val="pl-PL"/>
        </w:rPr>
      </w:pPr>
    </w:p>
    <w:p w14:paraId="247F7AAD" w14:textId="77777777" w:rsidR="00770E05" w:rsidRDefault="00770E05" w:rsidP="00770E05">
      <w:pPr>
        <w:pStyle w:val="Nagwek1"/>
      </w:pPr>
    </w:p>
    <w:tbl>
      <w:tblPr>
        <w:tblStyle w:val="TableNormal"/>
        <w:tblW w:w="9073"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18"/>
        <w:gridCol w:w="3978"/>
        <w:gridCol w:w="1463"/>
        <w:gridCol w:w="2214"/>
      </w:tblGrid>
      <w:tr w:rsidR="00770E05" w:rsidRPr="002C68B8" w14:paraId="0253BC29" w14:textId="77777777" w:rsidTr="00E50A57">
        <w:trPr>
          <w:trHeight w:hRule="exact" w:val="661"/>
        </w:trPr>
        <w:tc>
          <w:tcPr>
            <w:tcW w:w="1418"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499217F0" w14:textId="77777777" w:rsidR="00770E05" w:rsidRPr="002C68B8" w:rsidRDefault="00770E05" w:rsidP="00E50A57">
            <w:pPr>
              <w:rPr>
                <w:rFonts w:ascii="Calibri" w:hAnsi="Calibri" w:cs="Calibri"/>
                <w:sz w:val="20"/>
                <w:szCs w:val="20"/>
              </w:rPr>
            </w:pPr>
            <w:proofErr w:type="spellStart"/>
            <w:r w:rsidRPr="002C68B8">
              <w:rPr>
                <w:rFonts w:ascii="Calibri" w:eastAsia="Calibri" w:hAnsi="Calibri" w:cs="Calibri"/>
                <w:sz w:val="20"/>
                <w:szCs w:val="20"/>
              </w:rPr>
              <w:t>Tytuł</w:t>
            </w:r>
            <w:proofErr w:type="spellEnd"/>
            <w:r w:rsidRPr="002C68B8">
              <w:rPr>
                <w:rFonts w:ascii="Calibri" w:eastAsia="Calibri" w:hAnsi="Calibri" w:cs="Calibri"/>
                <w:sz w:val="20"/>
                <w:szCs w:val="20"/>
              </w:rPr>
              <w:t>:</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D2AE8" w14:textId="77777777" w:rsidR="00770E05" w:rsidRPr="002C68B8" w:rsidRDefault="00770E05" w:rsidP="00E50A57">
            <w:pPr>
              <w:pStyle w:val="Tre"/>
              <w:rPr>
                <w:rFonts w:ascii="Calibri" w:hAnsi="Calibri" w:cs="Calibri"/>
                <w:sz w:val="20"/>
                <w:szCs w:val="20"/>
              </w:rPr>
            </w:pPr>
            <w:r w:rsidRPr="002C68B8">
              <w:rPr>
                <w:rFonts w:ascii="Calibri" w:hAnsi="Calibri" w:cs="Calibri"/>
                <w:sz w:val="20"/>
                <w:szCs w:val="20"/>
              </w:rPr>
              <w:t>Nietypowa postać częściowej niedrożności dwunastnicy.</w:t>
            </w:r>
          </w:p>
        </w:tc>
      </w:tr>
      <w:tr w:rsidR="00770E05" w:rsidRPr="002C68B8" w14:paraId="675F89E1" w14:textId="77777777" w:rsidTr="00E50A57">
        <w:trPr>
          <w:trHeight w:hRule="exact" w:val="488"/>
        </w:trPr>
        <w:tc>
          <w:tcPr>
            <w:tcW w:w="1418"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61661502" w14:textId="77777777" w:rsidR="00770E05" w:rsidRPr="002C68B8" w:rsidRDefault="00770E05" w:rsidP="00E50A57">
            <w:pPr>
              <w:rPr>
                <w:rFonts w:ascii="Calibri" w:hAnsi="Calibri" w:cs="Calibri"/>
                <w:sz w:val="20"/>
                <w:szCs w:val="20"/>
              </w:rPr>
            </w:pPr>
            <w:proofErr w:type="spellStart"/>
            <w:r w:rsidRPr="002C68B8">
              <w:rPr>
                <w:rFonts w:ascii="Calibri" w:eastAsia="Calibri" w:hAnsi="Calibri" w:cs="Calibri"/>
                <w:sz w:val="20"/>
                <w:szCs w:val="20"/>
              </w:rPr>
              <w:t>Autorzy</w:t>
            </w:r>
            <w:proofErr w:type="spellEnd"/>
            <w:r w:rsidRPr="002C68B8">
              <w:rPr>
                <w:rFonts w:ascii="Calibri" w:eastAsia="Calibri" w:hAnsi="Calibri" w:cs="Calibri"/>
                <w:sz w:val="20"/>
                <w:szCs w:val="20"/>
              </w:rPr>
              <w:t xml:space="preserve">: </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0DCB3" w14:textId="77777777" w:rsidR="00770E05" w:rsidRPr="002C68B8" w:rsidRDefault="00770E05" w:rsidP="00E50A57">
            <w:pPr>
              <w:pStyle w:val="Tre"/>
              <w:rPr>
                <w:rFonts w:ascii="Calibri" w:hAnsi="Calibri" w:cs="Calibri"/>
                <w:sz w:val="20"/>
                <w:szCs w:val="20"/>
              </w:rPr>
            </w:pPr>
            <w:r w:rsidRPr="002C68B8">
              <w:rPr>
                <w:rFonts w:ascii="Calibri" w:hAnsi="Calibri" w:cs="Calibri"/>
                <w:sz w:val="20"/>
                <w:szCs w:val="20"/>
              </w:rPr>
              <w:t xml:space="preserve">A. Sadecka, A. Pawlak, A. Jasińska </w:t>
            </w:r>
          </w:p>
        </w:tc>
      </w:tr>
      <w:tr w:rsidR="00770E05" w:rsidRPr="002C68B8" w14:paraId="7A1F3D3D" w14:textId="77777777" w:rsidTr="00E50A57">
        <w:trPr>
          <w:trHeight w:hRule="exact" w:val="546"/>
        </w:trPr>
        <w:tc>
          <w:tcPr>
            <w:tcW w:w="1418"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5739682F" w14:textId="77777777" w:rsidR="00770E05" w:rsidRPr="002C68B8" w:rsidRDefault="00770E05" w:rsidP="00E50A57">
            <w:pPr>
              <w:rPr>
                <w:rFonts w:ascii="Calibri" w:eastAsia="Calibri" w:hAnsi="Calibri" w:cs="Calibri"/>
                <w:sz w:val="20"/>
                <w:szCs w:val="20"/>
              </w:rPr>
            </w:pPr>
            <w:proofErr w:type="spellStart"/>
            <w:r w:rsidRPr="002C68B8">
              <w:rPr>
                <w:rFonts w:ascii="Calibri" w:eastAsia="Calibri" w:hAnsi="Calibri" w:cs="Calibri"/>
                <w:sz w:val="20"/>
                <w:szCs w:val="20"/>
              </w:rPr>
              <w:t>Ośrodek</w:t>
            </w:r>
            <w:proofErr w:type="spellEnd"/>
            <w:r w:rsidRPr="002C68B8">
              <w:rPr>
                <w:rFonts w:ascii="Calibri" w:eastAsia="Calibri" w:hAnsi="Calibri" w:cs="Calibri"/>
                <w:sz w:val="20"/>
                <w:szCs w:val="20"/>
              </w:rPr>
              <w:t>:</w:t>
            </w:r>
          </w:p>
          <w:p w14:paraId="505EBF0C" w14:textId="77777777" w:rsidR="00770E05" w:rsidRPr="002C68B8" w:rsidRDefault="00770E05" w:rsidP="00E50A57">
            <w:pPr>
              <w:rPr>
                <w:rFonts w:ascii="Calibri" w:hAnsi="Calibri" w:cs="Calibri"/>
                <w:sz w:val="20"/>
                <w:szCs w:val="20"/>
              </w:rPr>
            </w:pPr>
            <w:r w:rsidRPr="002C68B8">
              <w:rPr>
                <w:rFonts w:ascii="Calibri" w:eastAsia="Calibri" w:hAnsi="Calibri" w:cs="Calibri"/>
                <w:sz w:val="20"/>
                <w:szCs w:val="20"/>
              </w:rPr>
              <w:t>E-mail:</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3FF62" w14:textId="77777777" w:rsidR="00770E05" w:rsidRPr="002C68B8" w:rsidRDefault="00770E05" w:rsidP="00E50A57">
            <w:pPr>
              <w:rPr>
                <w:rFonts w:ascii="Calibri" w:eastAsia="Calibri" w:hAnsi="Calibri" w:cs="Calibri"/>
                <w:sz w:val="20"/>
                <w:szCs w:val="20"/>
              </w:rPr>
            </w:pPr>
            <w:proofErr w:type="spellStart"/>
            <w:r w:rsidRPr="002C68B8">
              <w:rPr>
                <w:rFonts w:ascii="Calibri" w:eastAsia="Calibri" w:hAnsi="Calibri" w:cs="Calibri"/>
                <w:sz w:val="20"/>
                <w:szCs w:val="20"/>
              </w:rPr>
              <w:t>Klinika</w:t>
            </w:r>
            <w:proofErr w:type="spellEnd"/>
            <w:r w:rsidRPr="002C68B8">
              <w:rPr>
                <w:rFonts w:ascii="Calibri" w:eastAsia="Calibri" w:hAnsi="Calibri" w:cs="Calibri"/>
                <w:sz w:val="20"/>
                <w:szCs w:val="20"/>
              </w:rPr>
              <w:t xml:space="preserve"> </w:t>
            </w:r>
            <w:proofErr w:type="spellStart"/>
            <w:r w:rsidRPr="002C68B8">
              <w:rPr>
                <w:rFonts w:ascii="Calibri" w:eastAsia="Calibri" w:hAnsi="Calibri" w:cs="Calibri"/>
                <w:sz w:val="20"/>
                <w:szCs w:val="20"/>
              </w:rPr>
              <w:t>Chirurgii</w:t>
            </w:r>
            <w:proofErr w:type="spellEnd"/>
            <w:r w:rsidRPr="002C68B8">
              <w:rPr>
                <w:rFonts w:ascii="Calibri" w:eastAsia="Calibri" w:hAnsi="Calibri" w:cs="Calibri"/>
                <w:sz w:val="20"/>
                <w:szCs w:val="20"/>
              </w:rPr>
              <w:t xml:space="preserve"> </w:t>
            </w:r>
            <w:proofErr w:type="spellStart"/>
            <w:r w:rsidRPr="002C68B8">
              <w:rPr>
                <w:rFonts w:ascii="Calibri" w:eastAsia="Calibri" w:hAnsi="Calibri" w:cs="Calibri"/>
                <w:sz w:val="20"/>
                <w:szCs w:val="20"/>
              </w:rPr>
              <w:t>i</w:t>
            </w:r>
            <w:proofErr w:type="spellEnd"/>
            <w:r w:rsidRPr="002C68B8">
              <w:rPr>
                <w:rFonts w:ascii="Calibri" w:eastAsia="Calibri" w:hAnsi="Calibri" w:cs="Calibri"/>
                <w:sz w:val="20"/>
                <w:szCs w:val="20"/>
              </w:rPr>
              <w:t xml:space="preserve"> </w:t>
            </w:r>
            <w:proofErr w:type="spellStart"/>
            <w:r w:rsidRPr="002C68B8">
              <w:rPr>
                <w:rFonts w:ascii="Calibri" w:eastAsia="Calibri" w:hAnsi="Calibri" w:cs="Calibri"/>
                <w:sz w:val="20"/>
                <w:szCs w:val="20"/>
              </w:rPr>
              <w:t>Urologii</w:t>
            </w:r>
            <w:proofErr w:type="spellEnd"/>
            <w:r w:rsidRPr="002C68B8">
              <w:rPr>
                <w:rFonts w:ascii="Calibri" w:eastAsia="Calibri" w:hAnsi="Calibri" w:cs="Calibri"/>
                <w:sz w:val="20"/>
                <w:szCs w:val="20"/>
              </w:rPr>
              <w:t xml:space="preserve"> </w:t>
            </w:r>
            <w:proofErr w:type="spellStart"/>
            <w:r w:rsidRPr="002C68B8">
              <w:rPr>
                <w:rFonts w:ascii="Calibri" w:eastAsia="Calibri" w:hAnsi="Calibri" w:cs="Calibri"/>
                <w:sz w:val="20"/>
                <w:szCs w:val="20"/>
              </w:rPr>
              <w:t>Dziecięcej</w:t>
            </w:r>
            <w:proofErr w:type="spellEnd"/>
            <w:r w:rsidRPr="002C68B8">
              <w:rPr>
                <w:rFonts w:ascii="Calibri" w:eastAsia="Calibri" w:hAnsi="Calibri" w:cs="Calibri"/>
                <w:sz w:val="20"/>
                <w:szCs w:val="20"/>
              </w:rPr>
              <w:t xml:space="preserve"> </w:t>
            </w:r>
            <w:proofErr w:type="spellStart"/>
            <w:r w:rsidRPr="002C68B8">
              <w:rPr>
                <w:rFonts w:ascii="Calibri" w:eastAsia="Calibri" w:hAnsi="Calibri" w:cs="Calibri"/>
                <w:sz w:val="20"/>
                <w:szCs w:val="20"/>
              </w:rPr>
              <w:t>i</w:t>
            </w:r>
            <w:proofErr w:type="spellEnd"/>
            <w:r w:rsidRPr="002C68B8">
              <w:rPr>
                <w:rFonts w:ascii="Calibri" w:eastAsia="Calibri" w:hAnsi="Calibri" w:cs="Calibri"/>
                <w:sz w:val="20"/>
                <w:szCs w:val="20"/>
              </w:rPr>
              <w:t xml:space="preserve"> </w:t>
            </w:r>
            <w:proofErr w:type="spellStart"/>
            <w:r w:rsidRPr="002C68B8">
              <w:rPr>
                <w:rFonts w:ascii="Calibri" w:eastAsia="Calibri" w:hAnsi="Calibri" w:cs="Calibri"/>
                <w:sz w:val="20"/>
                <w:szCs w:val="20"/>
              </w:rPr>
              <w:t>Pediatrii</w:t>
            </w:r>
            <w:proofErr w:type="spellEnd"/>
            <w:r w:rsidRPr="002C68B8">
              <w:rPr>
                <w:rFonts w:ascii="Calibri" w:eastAsia="Calibri" w:hAnsi="Calibri" w:cs="Calibri"/>
                <w:sz w:val="20"/>
                <w:szCs w:val="20"/>
              </w:rPr>
              <w:t xml:space="preserve"> UCK WUM</w:t>
            </w:r>
          </w:p>
          <w:p w14:paraId="28F92C25" w14:textId="77777777" w:rsidR="00770E05" w:rsidRPr="002C68B8" w:rsidRDefault="00770E05" w:rsidP="00E50A57">
            <w:pPr>
              <w:rPr>
                <w:rFonts w:ascii="Calibri" w:hAnsi="Calibri" w:cs="Calibri"/>
                <w:sz w:val="20"/>
                <w:szCs w:val="20"/>
              </w:rPr>
            </w:pPr>
            <w:hyperlink r:id="rId10" w:history="1">
              <w:r w:rsidRPr="002C68B8">
                <w:rPr>
                  <w:rStyle w:val="cze"/>
                  <w:rFonts w:ascii="Calibri" w:eastAsia="Calibri" w:hAnsi="Calibri" w:cs="Calibri"/>
                  <w:sz w:val="20"/>
                  <w:szCs w:val="20"/>
                </w:rPr>
                <w:t>aleksandra.sadecka@uckwum.pl</w:t>
              </w:r>
            </w:hyperlink>
            <w:r w:rsidRPr="002C68B8">
              <w:rPr>
                <w:rFonts w:ascii="Calibri" w:eastAsia="Calibri" w:hAnsi="Calibri" w:cs="Calibri"/>
                <w:sz w:val="20"/>
                <w:szCs w:val="20"/>
              </w:rPr>
              <w:t xml:space="preserve"> </w:t>
            </w:r>
          </w:p>
        </w:tc>
      </w:tr>
      <w:tr w:rsidR="00770E05" w:rsidRPr="002C68B8" w14:paraId="0EF8B191" w14:textId="77777777" w:rsidTr="00E50A57">
        <w:trPr>
          <w:trHeight w:hRule="exact" w:val="1142"/>
        </w:trPr>
        <w:tc>
          <w:tcPr>
            <w:tcW w:w="1418"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1B7D3709" w14:textId="77777777" w:rsidR="00770E05" w:rsidRPr="002C68B8" w:rsidRDefault="00770E05" w:rsidP="00E50A57">
            <w:pPr>
              <w:rPr>
                <w:rFonts w:ascii="Calibri" w:eastAsia="Calibri" w:hAnsi="Calibri" w:cs="Calibri"/>
                <w:sz w:val="20"/>
                <w:szCs w:val="20"/>
              </w:rPr>
            </w:pPr>
            <w:r w:rsidRPr="002C68B8">
              <w:rPr>
                <w:rFonts w:ascii="Calibri" w:eastAsia="Calibri" w:hAnsi="Calibri" w:cs="Calibri"/>
                <w:sz w:val="20"/>
                <w:szCs w:val="20"/>
              </w:rPr>
              <w:t xml:space="preserve">XXI </w:t>
            </w:r>
            <w:proofErr w:type="spellStart"/>
            <w:r w:rsidRPr="002C68B8">
              <w:rPr>
                <w:rFonts w:ascii="Calibri" w:eastAsia="Calibri" w:hAnsi="Calibri" w:cs="Calibri"/>
                <w:sz w:val="20"/>
                <w:szCs w:val="20"/>
              </w:rPr>
              <w:t>Sympozjum</w:t>
            </w:r>
            <w:proofErr w:type="spellEnd"/>
            <w:r w:rsidRPr="002C68B8">
              <w:rPr>
                <w:rFonts w:ascii="Calibri" w:eastAsia="Calibri" w:hAnsi="Calibri" w:cs="Calibri"/>
                <w:sz w:val="20"/>
                <w:szCs w:val="20"/>
              </w:rPr>
              <w:t xml:space="preserve"> </w:t>
            </w:r>
            <w:proofErr w:type="spellStart"/>
            <w:r w:rsidRPr="002C68B8">
              <w:rPr>
                <w:rFonts w:ascii="Calibri" w:eastAsia="Calibri" w:hAnsi="Calibri" w:cs="Calibri"/>
                <w:sz w:val="20"/>
                <w:szCs w:val="20"/>
              </w:rPr>
              <w:t>Interdyscyplinarne</w:t>
            </w:r>
            <w:proofErr w:type="spellEnd"/>
            <w:r w:rsidRPr="002C68B8">
              <w:rPr>
                <w:rFonts w:ascii="Calibri" w:eastAsia="Calibri" w:hAnsi="Calibri" w:cs="Calibri"/>
                <w:sz w:val="20"/>
                <w:szCs w:val="20"/>
              </w:rPr>
              <w:t xml:space="preserve"> </w:t>
            </w:r>
          </w:p>
          <w:p w14:paraId="2DB52113" w14:textId="77777777" w:rsidR="00770E05" w:rsidRPr="002C68B8" w:rsidRDefault="00770E05" w:rsidP="00E50A57">
            <w:pPr>
              <w:rPr>
                <w:rFonts w:ascii="Calibri" w:eastAsia="Calibri" w:hAnsi="Calibri" w:cs="Calibri"/>
                <w:sz w:val="20"/>
                <w:szCs w:val="20"/>
              </w:rPr>
            </w:pPr>
            <w:r w:rsidRPr="002C68B8">
              <w:rPr>
                <w:rFonts w:ascii="Calibri" w:eastAsia="Calibri" w:hAnsi="Calibri" w:cs="Calibri"/>
                <w:sz w:val="20"/>
                <w:szCs w:val="20"/>
              </w:rPr>
              <w:t xml:space="preserve">6  </w:t>
            </w:r>
            <w:proofErr w:type="spellStart"/>
            <w:r w:rsidRPr="002C68B8">
              <w:rPr>
                <w:rFonts w:ascii="Calibri" w:eastAsia="Calibri" w:hAnsi="Calibri" w:cs="Calibri"/>
                <w:sz w:val="20"/>
                <w:szCs w:val="20"/>
              </w:rPr>
              <w:t>grudnia</w:t>
            </w:r>
            <w:proofErr w:type="spellEnd"/>
            <w:r w:rsidRPr="002C68B8">
              <w:rPr>
                <w:rFonts w:ascii="Calibri" w:eastAsia="Calibri" w:hAnsi="Calibri" w:cs="Calibri"/>
                <w:sz w:val="20"/>
                <w:szCs w:val="20"/>
              </w:rPr>
              <w:t xml:space="preserve"> 2024</w:t>
            </w:r>
          </w:p>
          <w:p w14:paraId="18C29059" w14:textId="77777777" w:rsidR="00770E05" w:rsidRPr="002C68B8" w:rsidRDefault="00770E05" w:rsidP="00E50A57">
            <w:pPr>
              <w:tabs>
                <w:tab w:val="left" w:pos="1365"/>
              </w:tabs>
              <w:rPr>
                <w:rFonts w:ascii="Calibri" w:hAnsi="Calibri" w:cs="Calibri"/>
                <w:sz w:val="20"/>
                <w:szCs w:val="20"/>
              </w:rPr>
            </w:pPr>
            <w:proofErr w:type="spellStart"/>
            <w:r w:rsidRPr="002C68B8">
              <w:rPr>
                <w:rFonts w:ascii="Calibri" w:eastAsia="Calibri" w:hAnsi="Calibri" w:cs="Calibri"/>
                <w:sz w:val="20"/>
                <w:szCs w:val="20"/>
              </w:rPr>
              <w:t>doniesienie</w:t>
            </w:r>
            <w:proofErr w:type="spellEnd"/>
            <w:r w:rsidRPr="002C68B8">
              <w:rPr>
                <w:rFonts w:ascii="Calibri" w:eastAsia="Calibri" w:hAnsi="Calibri" w:cs="Calibri"/>
                <w:sz w:val="20"/>
                <w:szCs w:val="20"/>
              </w:rPr>
              <w:t xml:space="preserve"> </w:t>
            </w:r>
            <w:proofErr w:type="spellStart"/>
            <w:r w:rsidRPr="002C68B8">
              <w:rPr>
                <w:rFonts w:ascii="Calibri" w:eastAsia="Calibri" w:hAnsi="Calibri" w:cs="Calibri"/>
                <w:sz w:val="20"/>
                <w:szCs w:val="20"/>
              </w:rPr>
              <w:t>ustne</w:t>
            </w:r>
            <w:proofErr w:type="spellEnd"/>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873E1" w14:textId="77777777" w:rsidR="00770E05" w:rsidRPr="002C68B8" w:rsidRDefault="00770E05" w:rsidP="00E50A57">
            <w:pPr>
              <w:jc w:val="center"/>
              <w:rPr>
                <w:rFonts w:ascii="Calibri" w:hAnsi="Calibri" w:cs="Calibri"/>
                <w:sz w:val="20"/>
                <w:szCs w:val="20"/>
              </w:rPr>
            </w:pPr>
            <w:r w:rsidRPr="002C68B8">
              <w:rPr>
                <w:rFonts w:ascii="Calibri" w:eastAsia="Calibri" w:hAnsi="Calibri" w:cs="Calibri"/>
                <w:sz w:val="20"/>
                <w:szCs w:val="20"/>
              </w:rPr>
              <w:t>X</w:t>
            </w:r>
          </w:p>
        </w:tc>
        <w:tc>
          <w:tcPr>
            <w:tcW w:w="146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14:paraId="59F27EDD" w14:textId="77777777" w:rsidR="00770E05" w:rsidRPr="002C68B8" w:rsidRDefault="00770E05" w:rsidP="00E50A57">
            <w:pPr>
              <w:pStyle w:val="Nagwek2"/>
              <w:jc w:val="left"/>
              <w:outlineLvl w:val="1"/>
              <w:rPr>
                <w:rFonts w:ascii="Calibri" w:eastAsia="Calibri" w:hAnsi="Calibri" w:cs="Calibri"/>
                <w:b w:val="0"/>
                <w:bCs w:val="0"/>
                <w:sz w:val="20"/>
                <w:szCs w:val="20"/>
                <w:shd w:val="clear" w:color="auto" w:fill="C0C0C0"/>
              </w:rPr>
            </w:pPr>
            <w:r w:rsidRPr="002C68B8">
              <w:rPr>
                <w:rFonts w:ascii="Calibri" w:eastAsia="Calibri" w:hAnsi="Calibri" w:cs="Calibri"/>
                <w:b w:val="0"/>
                <w:bCs w:val="0"/>
                <w:sz w:val="20"/>
                <w:szCs w:val="20"/>
                <w:shd w:val="clear" w:color="auto" w:fill="C0C0C0"/>
              </w:rPr>
              <w:t xml:space="preserve">XI Konferencja Naukowo-Szkoleniowe </w:t>
            </w:r>
          </w:p>
          <w:p w14:paraId="46F9D580" w14:textId="77777777" w:rsidR="00770E05" w:rsidRPr="002C68B8" w:rsidRDefault="00770E05" w:rsidP="00E50A57">
            <w:pPr>
              <w:pStyle w:val="Nagwek2"/>
              <w:jc w:val="left"/>
              <w:outlineLvl w:val="1"/>
              <w:rPr>
                <w:rFonts w:ascii="Calibri" w:eastAsia="Calibri" w:hAnsi="Calibri" w:cs="Calibri"/>
                <w:b w:val="0"/>
                <w:bCs w:val="0"/>
                <w:sz w:val="20"/>
                <w:szCs w:val="20"/>
                <w:shd w:val="clear" w:color="auto" w:fill="C0C0C0"/>
              </w:rPr>
            </w:pPr>
            <w:r w:rsidRPr="002C68B8">
              <w:rPr>
                <w:rFonts w:ascii="Calibri" w:eastAsia="Calibri" w:hAnsi="Calibri" w:cs="Calibri"/>
                <w:b w:val="0"/>
                <w:bCs w:val="0"/>
                <w:sz w:val="20"/>
                <w:szCs w:val="20"/>
                <w:shd w:val="clear" w:color="auto" w:fill="C0C0C0"/>
              </w:rPr>
              <w:t>7 grudnia 2024</w:t>
            </w:r>
          </w:p>
          <w:p w14:paraId="79807AF2" w14:textId="77777777" w:rsidR="00770E05" w:rsidRPr="002C68B8" w:rsidRDefault="00770E05" w:rsidP="00E50A57">
            <w:pPr>
              <w:rPr>
                <w:rFonts w:ascii="Calibri" w:hAnsi="Calibri" w:cs="Calibri"/>
                <w:sz w:val="20"/>
                <w:szCs w:val="20"/>
              </w:rPr>
            </w:pPr>
            <w:proofErr w:type="spellStart"/>
            <w:r w:rsidRPr="002C68B8">
              <w:rPr>
                <w:rFonts w:ascii="Calibri" w:eastAsia="Calibri" w:hAnsi="Calibri" w:cs="Calibri"/>
                <w:sz w:val="20"/>
                <w:szCs w:val="20"/>
                <w:shd w:val="clear" w:color="auto" w:fill="C0C0C0"/>
              </w:rPr>
              <w:t>doniesienie</w:t>
            </w:r>
            <w:proofErr w:type="spellEnd"/>
            <w:r w:rsidRPr="002C68B8">
              <w:rPr>
                <w:rFonts w:ascii="Calibri" w:eastAsia="Calibri" w:hAnsi="Calibri" w:cs="Calibri"/>
                <w:sz w:val="20"/>
                <w:szCs w:val="20"/>
                <w:shd w:val="clear" w:color="auto" w:fill="C0C0C0"/>
              </w:rPr>
              <w:t xml:space="preserve"> </w:t>
            </w:r>
            <w:proofErr w:type="spellStart"/>
            <w:r w:rsidRPr="002C68B8">
              <w:rPr>
                <w:rFonts w:ascii="Calibri" w:eastAsia="Calibri" w:hAnsi="Calibri" w:cs="Calibri"/>
                <w:sz w:val="20"/>
                <w:szCs w:val="20"/>
                <w:shd w:val="clear" w:color="auto" w:fill="C0C0C0"/>
              </w:rPr>
              <w:t>ustne</w:t>
            </w:r>
            <w:proofErr w:type="spellEnd"/>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981E3" w14:textId="77777777" w:rsidR="00770E05" w:rsidRPr="002C68B8" w:rsidRDefault="00770E05" w:rsidP="00E50A57">
            <w:pPr>
              <w:rPr>
                <w:rFonts w:ascii="Calibri" w:hAnsi="Calibri" w:cs="Calibri"/>
                <w:sz w:val="20"/>
                <w:szCs w:val="20"/>
              </w:rPr>
            </w:pPr>
          </w:p>
        </w:tc>
      </w:tr>
      <w:tr w:rsidR="00770E05" w:rsidRPr="002C68B8" w14:paraId="13079CD2" w14:textId="77777777" w:rsidTr="00E50A57">
        <w:trPr>
          <w:trHeight w:hRule="exact" w:val="9706"/>
        </w:trPr>
        <w:tc>
          <w:tcPr>
            <w:tcW w:w="1418"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75C0C1D1" w14:textId="77777777" w:rsidR="00770E05" w:rsidRPr="002C68B8" w:rsidRDefault="00770E05" w:rsidP="00E50A57">
            <w:pPr>
              <w:rPr>
                <w:rFonts w:ascii="Calibri" w:hAnsi="Calibri" w:cs="Calibri"/>
                <w:sz w:val="20"/>
                <w:szCs w:val="20"/>
              </w:rPr>
            </w:pPr>
            <w:proofErr w:type="spellStart"/>
            <w:r w:rsidRPr="002C68B8">
              <w:rPr>
                <w:rFonts w:ascii="Calibri" w:eastAsia="Calibri" w:hAnsi="Calibri" w:cs="Calibri"/>
                <w:sz w:val="20"/>
                <w:szCs w:val="20"/>
              </w:rPr>
              <w:t>Streszczenie</w:t>
            </w:r>
            <w:proofErr w:type="spellEnd"/>
            <w:r w:rsidRPr="002C68B8">
              <w:rPr>
                <w:rFonts w:ascii="Calibri" w:eastAsia="Calibri" w:hAnsi="Calibri" w:cs="Calibri"/>
                <w:sz w:val="20"/>
                <w:szCs w:val="20"/>
              </w:rPr>
              <w:t>:</w:t>
            </w:r>
            <w:r w:rsidRPr="002C68B8">
              <w:rPr>
                <w:rFonts w:ascii="Calibri" w:eastAsia="Calibri" w:hAnsi="Calibri" w:cs="Calibri"/>
                <w:sz w:val="20"/>
                <w:szCs w:val="20"/>
              </w:rPr>
              <w:br/>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86D54" w14:textId="77777777" w:rsidR="00770E05" w:rsidRPr="002C68B8" w:rsidRDefault="00770E05" w:rsidP="00E50A57">
            <w:pPr>
              <w:pStyle w:val="Tre"/>
              <w:rPr>
                <w:rFonts w:ascii="Calibri" w:hAnsi="Calibri" w:cs="Calibri"/>
                <w:sz w:val="20"/>
                <w:szCs w:val="20"/>
              </w:rPr>
            </w:pPr>
            <w:r w:rsidRPr="002C68B8">
              <w:rPr>
                <w:rFonts w:ascii="Calibri" w:hAnsi="Calibri" w:cs="Calibri"/>
                <w:sz w:val="20"/>
                <w:szCs w:val="20"/>
              </w:rPr>
              <w:t xml:space="preserve">Wstęp: Wrodzona niedrożność dwunastnicy jest jedną z wrodzonych przyczyn niedrożności górnego odcinka przewodu pokarmowego. Rozpoznawana jest zazwyczaj w prenatalnych badaniach </w:t>
            </w:r>
            <w:proofErr w:type="spellStart"/>
            <w:r w:rsidRPr="002C68B8">
              <w:rPr>
                <w:rFonts w:ascii="Calibri" w:hAnsi="Calibri" w:cs="Calibri"/>
                <w:sz w:val="20"/>
                <w:szCs w:val="20"/>
              </w:rPr>
              <w:t>sonograficznych</w:t>
            </w:r>
            <w:proofErr w:type="spellEnd"/>
            <w:r w:rsidRPr="002C68B8">
              <w:rPr>
                <w:rFonts w:ascii="Calibri" w:hAnsi="Calibri" w:cs="Calibri"/>
                <w:sz w:val="20"/>
                <w:szCs w:val="20"/>
              </w:rPr>
              <w:t xml:space="preserve"> lub w ramach diagnostyki wymiotów po karmieniu w pierwszych dobach życia dziecka. </w:t>
            </w:r>
          </w:p>
          <w:p w14:paraId="4FE719D7" w14:textId="77777777" w:rsidR="00770E05" w:rsidRPr="002C68B8" w:rsidRDefault="00770E05" w:rsidP="00E50A57">
            <w:pPr>
              <w:pStyle w:val="Tre"/>
              <w:rPr>
                <w:rFonts w:ascii="Calibri" w:hAnsi="Calibri" w:cs="Calibri"/>
                <w:sz w:val="20"/>
                <w:szCs w:val="20"/>
              </w:rPr>
            </w:pPr>
          </w:p>
          <w:p w14:paraId="6FD71D5A" w14:textId="77777777" w:rsidR="00770E05" w:rsidRPr="002C68B8" w:rsidRDefault="00770E05" w:rsidP="00E50A57">
            <w:pPr>
              <w:pStyle w:val="Tre"/>
              <w:rPr>
                <w:rFonts w:ascii="Calibri" w:hAnsi="Calibri" w:cs="Calibri"/>
                <w:sz w:val="20"/>
                <w:szCs w:val="20"/>
              </w:rPr>
            </w:pPr>
            <w:r w:rsidRPr="002C68B8">
              <w:rPr>
                <w:rFonts w:ascii="Calibri" w:hAnsi="Calibri" w:cs="Calibri"/>
                <w:sz w:val="20"/>
                <w:szCs w:val="20"/>
              </w:rPr>
              <w:t xml:space="preserve">Opis przypadku: 16-letnia pacjentka z nasilonymi wymiotami została przyjęta do Oddziału Chirurgii celem diagnostyki i leczenia. W wywiadzie: od kilku lat okresowe wymioty i wzdęcie nadbrzusza około pół godziny po jedzeniu, zaburzenia wypróżniania. W wywiadzie rodzinnym: u matki pacjentki w okresie nastoletnim wystąpiły podobne objawy, w 18rż została zoperowana, stwierdzono częściową niedrożność dwunastnicy. Przy przyjęciu w badaniu przedmiotowym zwracał uwagę wypełniony brzuch, objawy otrzewnowe były ujemne. W </w:t>
            </w:r>
            <w:proofErr w:type="spellStart"/>
            <w:r w:rsidRPr="002C68B8">
              <w:rPr>
                <w:rFonts w:ascii="Calibri" w:hAnsi="Calibri" w:cs="Calibri"/>
                <w:sz w:val="20"/>
                <w:szCs w:val="20"/>
              </w:rPr>
              <w:t>rtg</w:t>
            </w:r>
            <w:proofErr w:type="spellEnd"/>
            <w:r w:rsidRPr="002C68B8">
              <w:rPr>
                <w:rFonts w:ascii="Calibri" w:hAnsi="Calibri" w:cs="Calibri"/>
                <w:sz w:val="20"/>
                <w:szCs w:val="20"/>
              </w:rPr>
              <w:t xml:space="preserve"> stwierdzono znacznie rozdęty żołądek i poziomy płynu w prawym śródbrzuszu. Wykonano gastroskopię, w której stwierdzono znacznie wypełniony żołądek (odessano 5l zalegającej treści), poszerzoną proksymalną część dwunastnicy. Dziewczynkę zakwalifikowano do laparotomii. Śródoperacyjnie stwierdzono łącznotkankowe pasma uciskające część zstępującą dwunastnicy, znacznie poszerzone pętle jelita grubego, wykluczono niedokonany zwrot jelit, trzustkę obrączkowatą, śródoperacyjnie wykonano ponowną endoskopię górnego odcinka przewodu pokarmowego, w której wykluczono obecność przegrody w dwunastnicy. Okres pooperacyjny był niepowikłany, pacjentka początkowo prawidłowo tolerowała podaż doustną. 6 miesięcy po operacji dolegliwości nawróciły, dziewczynka wymiotowała po jedzeniu, zgłaszała bóle brzucha i wzdęcia nadbrzusza. Wykonano badanie kontrastowe górnego odcinka przewodu pokarmowego i gastroskopię - stwierdzono poszerzenie żołądka oraz badanie kontrastowe dolnego odcinka przewodu pokarmowego - stwierdzono poszerzenie jelita grubego z odcinkowym wygładzeniem </w:t>
            </w:r>
            <w:proofErr w:type="spellStart"/>
            <w:r w:rsidRPr="002C68B8">
              <w:rPr>
                <w:rFonts w:ascii="Calibri" w:hAnsi="Calibri" w:cs="Calibri"/>
                <w:sz w:val="20"/>
                <w:szCs w:val="20"/>
              </w:rPr>
              <w:t>haustracji</w:t>
            </w:r>
            <w:proofErr w:type="spellEnd"/>
            <w:r w:rsidRPr="002C68B8">
              <w:rPr>
                <w:rFonts w:ascii="Calibri" w:hAnsi="Calibri" w:cs="Calibri"/>
                <w:sz w:val="20"/>
                <w:szCs w:val="20"/>
              </w:rPr>
              <w:t xml:space="preserve">. Ze względu na nasilone dolegliwości uniemożliwiające codzienne funkcjonowanie pacjentkę zakwalifikowano leczenia operacyjnego. Wykonano omijające zespolenie żołądkowo-jelitowe oraz pobrano pełnościenne wycinki z żołądka, jelita cienkiego oraz grubego. Przebieg pooperacyjny był powikłany nieszczelnością miejsca po pobraniu wycinka z jelita grubego. Po zabiegu pacjentka zaczęła prawidłowo tolerować podaż doustną. W wycinkach z kątnicy i </w:t>
            </w:r>
            <w:proofErr w:type="spellStart"/>
            <w:r w:rsidRPr="002C68B8">
              <w:rPr>
                <w:rFonts w:ascii="Calibri" w:hAnsi="Calibri" w:cs="Calibri"/>
                <w:sz w:val="20"/>
                <w:szCs w:val="20"/>
              </w:rPr>
              <w:t>wstępnicy</w:t>
            </w:r>
            <w:proofErr w:type="spellEnd"/>
            <w:r w:rsidRPr="002C68B8">
              <w:rPr>
                <w:rFonts w:ascii="Calibri" w:hAnsi="Calibri" w:cs="Calibri"/>
                <w:sz w:val="20"/>
                <w:szCs w:val="20"/>
              </w:rPr>
              <w:t xml:space="preserve"> w barwieniu czerwienią Syriusza opisano ogniskowe zaburzenia rozmieszczenia kolagenu III, bez innych odchyleń. W trakcie 12-miesięcznej obserwacji dolegliwości nie nawróciły. </w:t>
            </w:r>
          </w:p>
          <w:p w14:paraId="2A8DF424" w14:textId="77777777" w:rsidR="00770E05" w:rsidRPr="002C68B8" w:rsidRDefault="00770E05" w:rsidP="00E50A57">
            <w:pPr>
              <w:pStyle w:val="Tre"/>
              <w:rPr>
                <w:rFonts w:ascii="Calibri" w:hAnsi="Calibri" w:cs="Calibri"/>
                <w:sz w:val="20"/>
                <w:szCs w:val="20"/>
              </w:rPr>
            </w:pPr>
            <w:r w:rsidRPr="002C68B8">
              <w:rPr>
                <w:rFonts w:ascii="Calibri" w:hAnsi="Calibri" w:cs="Calibri"/>
                <w:sz w:val="20"/>
                <w:szCs w:val="20"/>
              </w:rPr>
              <w:t>Wnioski:</w:t>
            </w:r>
          </w:p>
          <w:p w14:paraId="22DBD907" w14:textId="77777777" w:rsidR="00770E05" w:rsidRPr="002C68B8" w:rsidRDefault="00770E05" w:rsidP="00E50A57">
            <w:pPr>
              <w:pStyle w:val="Tre"/>
              <w:rPr>
                <w:rFonts w:ascii="Calibri" w:hAnsi="Calibri" w:cs="Calibri"/>
                <w:sz w:val="20"/>
                <w:szCs w:val="20"/>
              </w:rPr>
            </w:pPr>
            <w:r w:rsidRPr="002C68B8">
              <w:rPr>
                <w:rFonts w:ascii="Calibri" w:hAnsi="Calibri" w:cs="Calibri"/>
                <w:sz w:val="20"/>
                <w:szCs w:val="20"/>
              </w:rPr>
              <w:t xml:space="preserve">Leczenie późno rozpoznanej wrodzonej niedrożności dwunastnicy jest trudniejsze i związane z większym ryzykiem niepowodzenia od leczenia wady rozpoznanej w okresie noworodkowym oraz wymaga wykonania szerokiej dodatkowej diagnostyki przed zakwalifikowaniem pacjenta do operacji. Późno operowana częściowa niedrożność dwunastnicy może skutkować czynnościowymi zaburzeniami opróżniania żołądka, które uniemożliwią funkcjonowanie pacjenta i wymagają leczenia zabiegowego. </w:t>
            </w:r>
          </w:p>
          <w:p w14:paraId="6721B41D" w14:textId="77777777" w:rsidR="00770E05" w:rsidRPr="002C68B8" w:rsidRDefault="00770E05" w:rsidP="00E50A57">
            <w:pPr>
              <w:pStyle w:val="Tre"/>
              <w:rPr>
                <w:rFonts w:ascii="Calibri" w:hAnsi="Calibri" w:cs="Calibri"/>
                <w:sz w:val="20"/>
                <w:szCs w:val="20"/>
              </w:rPr>
            </w:pPr>
          </w:p>
        </w:tc>
      </w:tr>
    </w:tbl>
    <w:p w14:paraId="52C9D865" w14:textId="77777777" w:rsidR="00770E05" w:rsidRPr="005C1A71" w:rsidRDefault="00770E05">
      <w:pPr>
        <w:rPr>
          <w:lang w:val="pl-PL"/>
        </w:rPr>
      </w:pPr>
      <w:bookmarkStart w:id="0" w:name="_GoBack"/>
      <w:bookmarkEnd w:id="0"/>
    </w:p>
    <w:sectPr w:rsidR="00770E05" w:rsidRPr="005C1A71">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02AC0" w14:textId="77777777" w:rsidR="005B51DC" w:rsidRDefault="005B51DC">
      <w:r>
        <w:separator/>
      </w:r>
    </w:p>
  </w:endnote>
  <w:endnote w:type="continuationSeparator" w:id="0">
    <w:p w14:paraId="08F80F88" w14:textId="77777777" w:rsidR="005B51DC" w:rsidRDefault="005B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51D6E" w14:textId="77777777" w:rsidR="0055578C" w:rsidRDefault="0055578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8448C" w14:textId="77777777" w:rsidR="00A052AB" w:rsidRDefault="00A052AB" w:rsidP="00A052AB">
    <w:pPr>
      <w:pStyle w:val="Stopka"/>
      <w:jc w:val="center"/>
      <w:rPr>
        <w:b/>
        <w:bCs/>
        <w:sz w:val="20"/>
        <w:lang w:val="pl-PL"/>
      </w:rPr>
    </w:pPr>
  </w:p>
  <w:p w14:paraId="43CA8F38" w14:textId="77777777" w:rsidR="002C56EA" w:rsidRPr="00DC4829" w:rsidRDefault="002C56EA" w:rsidP="002C56EA">
    <w:pPr>
      <w:pStyle w:val="Stopka"/>
      <w:jc w:val="center"/>
      <w:rPr>
        <w:b/>
        <w:bCs/>
        <w:sz w:val="18"/>
        <w:lang w:val="pl-PL"/>
      </w:rPr>
    </w:pPr>
    <w:r w:rsidRPr="00DC4829">
      <w:rPr>
        <w:b/>
        <w:bCs/>
        <w:sz w:val="18"/>
        <w:lang w:val="pl-PL"/>
      </w:rPr>
      <w:t>Streszczenia prac</w:t>
    </w:r>
    <w:r w:rsidR="003F7795" w:rsidRPr="00DC4829">
      <w:rPr>
        <w:b/>
        <w:bCs/>
        <w:sz w:val="18"/>
        <w:lang w:val="pl-PL"/>
      </w:rPr>
      <w:t>y</w:t>
    </w:r>
    <w:r w:rsidRPr="00DC4829">
      <w:rPr>
        <w:b/>
        <w:bCs/>
        <w:sz w:val="18"/>
        <w:lang w:val="pl-PL"/>
      </w:rPr>
      <w:t xml:space="preserve"> należy zgłaszać </w:t>
    </w:r>
  </w:p>
  <w:p w14:paraId="4CE52173" w14:textId="3071A8CD" w:rsidR="00002DE8" w:rsidRPr="00DC4829" w:rsidRDefault="003F7795" w:rsidP="002C56EA">
    <w:pPr>
      <w:pStyle w:val="Stopka"/>
      <w:jc w:val="center"/>
      <w:rPr>
        <w:b/>
        <w:bCs/>
        <w:sz w:val="18"/>
        <w:lang w:val="pl-PL"/>
      </w:rPr>
    </w:pPr>
    <w:r w:rsidRPr="00DC4829">
      <w:rPr>
        <w:b/>
        <w:bCs/>
        <w:sz w:val="18"/>
        <w:lang w:val="pl-PL"/>
      </w:rPr>
      <w:t>d</w:t>
    </w:r>
    <w:r w:rsidR="002C56EA" w:rsidRPr="00DC4829">
      <w:rPr>
        <w:b/>
        <w:bCs/>
        <w:sz w:val="18"/>
        <w:lang w:val="pl-PL"/>
      </w:rPr>
      <w:t>o</w:t>
    </w:r>
    <w:r w:rsidRPr="00DC4829">
      <w:rPr>
        <w:b/>
        <w:bCs/>
        <w:sz w:val="18"/>
        <w:lang w:val="pl-PL"/>
      </w:rPr>
      <w:t xml:space="preserve"> dnia </w:t>
    </w:r>
    <w:r w:rsidR="00904769" w:rsidRPr="00DC4829">
      <w:rPr>
        <w:b/>
        <w:bCs/>
        <w:sz w:val="18"/>
        <w:lang w:val="pl-PL"/>
      </w:rPr>
      <w:t xml:space="preserve"> </w:t>
    </w:r>
    <w:r w:rsidR="005142DC" w:rsidRPr="00DC4829">
      <w:rPr>
        <w:b/>
        <w:bCs/>
        <w:sz w:val="18"/>
        <w:lang w:val="pl-PL"/>
      </w:rPr>
      <w:t>1</w:t>
    </w:r>
    <w:r w:rsidR="007728A0">
      <w:rPr>
        <w:b/>
        <w:bCs/>
        <w:sz w:val="18"/>
        <w:lang w:val="pl-PL"/>
      </w:rPr>
      <w:t>6</w:t>
    </w:r>
    <w:r w:rsidR="00904769" w:rsidRPr="00DC4829">
      <w:rPr>
        <w:b/>
        <w:bCs/>
        <w:sz w:val="18"/>
        <w:lang w:val="pl-PL"/>
      </w:rPr>
      <w:t>.1</w:t>
    </w:r>
    <w:r w:rsidR="00913501" w:rsidRPr="00DC4829">
      <w:rPr>
        <w:b/>
        <w:bCs/>
        <w:sz w:val="18"/>
        <w:lang w:val="pl-PL"/>
      </w:rPr>
      <w:t>1</w:t>
    </w:r>
    <w:r w:rsidR="00904769" w:rsidRPr="00DC4829">
      <w:rPr>
        <w:b/>
        <w:bCs/>
        <w:sz w:val="18"/>
        <w:lang w:val="pl-PL"/>
      </w:rPr>
      <w:t>.20</w:t>
    </w:r>
    <w:r w:rsidR="008D0079">
      <w:rPr>
        <w:b/>
        <w:bCs/>
        <w:sz w:val="18"/>
        <w:lang w:val="pl-PL"/>
      </w:rPr>
      <w:t>2</w:t>
    </w:r>
    <w:r w:rsidR="00DD5DB7">
      <w:rPr>
        <w:b/>
        <w:bCs/>
        <w:sz w:val="18"/>
        <w:lang w:val="pl-PL"/>
      </w:rPr>
      <w:t>4</w:t>
    </w:r>
    <w:r w:rsidR="002C56EA" w:rsidRPr="00DC4829">
      <w:rPr>
        <w:b/>
        <w:bCs/>
        <w:sz w:val="18"/>
        <w:lang w:val="pl-PL"/>
      </w:rPr>
      <w:t xml:space="preserve"> na adres e-mail: </w:t>
    </w:r>
    <w:hyperlink r:id="rId1" w:history="1">
      <w:r w:rsidR="006F5F4F" w:rsidRPr="00DC4829">
        <w:rPr>
          <w:rStyle w:val="Hipercze"/>
          <w:b/>
          <w:bCs/>
          <w:sz w:val="18"/>
          <w:lang w:val="pl-PL"/>
        </w:rPr>
        <w:t>p.kalicinski@ipczd.pl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C95D7" w14:textId="77777777" w:rsidR="0055578C" w:rsidRDefault="0055578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789A7" w14:textId="77777777" w:rsidR="005B51DC" w:rsidRDefault="005B51DC">
      <w:r>
        <w:separator/>
      </w:r>
    </w:p>
  </w:footnote>
  <w:footnote w:type="continuationSeparator" w:id="0">
    <w:p w14:paraId="34CFD001" w14:textId="77777777" w:rsidR="005B51DC" w:rsidRDefault="005B5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8EBB1" w14:textId="77777777" w:rsidR="0055578C" w:rsidRDefault="0055578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803BF" w14:textId="2C8AF55F" w:rsidR="00060866" w:rsidRDefault="00DA48C2" w:rsidP="000A2451">
    <w:pPr>
      <w:jc w:val="center"/>
      <w:rPr>
        <w:rFonts w:ascii="Calibri" w:hAnsi="Calibri" w:cs="Arial"/>
        <w:sz w:val="20"/>
        <w:szCs w:val="20"/>
      </w:rPr>
    </w:pPr>
    <w:r w:rsidRPr="008A7C2F">
      <w:rPr>
        <w:rFonts w:ascii="Calibri" w:hAnsi="Calibri" w:cs="Arial"/>
        <w:caps/>
        <w:sz w:val="20"/>
        <w:szCs w:val="20"/>
      </w:rPr>
      <w:t>X</w:t>
    </w:r>
    <w:r w:rsidR="00A433EC">
      <w:rPr>
        <w:rFonts w:ascii="Calibri" w:hAnsi="Calibri" w:cs="Arial"/>
        <w:iCs/>
        <w:caps/>
        <w:sz w:val="20"/>
        <w:szCs w:val="20"/>
      </w:rPr>
      <w:t>X</w:t>
    </w:r>
    <w:r w:rsidR="00B80672">
      <w:rPr>
        <w:rFonts w:ascii="Calibri" w:hAnsi="Calibri" w:cs="Arial"/>
        <w:iCs/>
        <w:caps/>
        <w:sz w:val="20"/>
        <w:szCs w:val="20"/>
      </w:rPr>
      <w:t>I</w:t>
    </w:r>
    <w:r w:rsidRPr="008A7C2F">
      <w:rPr>
        <w:rFonts w:ascii="Calibri" w:hAnsi="Calibri" w:cs="Arial"/>
        <w:iCs/>
        <w:caps/>
        <w:sz w:val="20"/>
        <w:szCs w:val="20"/>
      </w:rPr>
      <w:t xml:space="preserve"> </w:t>
    </w:r>
    <w:r w:rsidR="007728A0">
      <w:rPr>
        <w:rFonts w:ascii="Calibri" w:hAnsi="Calibri" w:cs="Arial"/>
        <w:iCs/>
        <w:caps/>
        <w:sz w:val="20"/>
        <w:szCs w:val="20"/>
      </w:rPr>
      <w:t xml:space="preserve"> </w:t>
    </w:r>
    <w:r w:rsidRPr="008A7C2F">
      <w:rPr>
        <w:rFonts w:ascii="Calibri" w:hAnsi="Calibri" w:cs="Arial"/>
        <w:iCs/>
        <w:caps/>
        <w:sz w:val="20"/>
        <w:szCs w:val="20"/>
      </w:rPr>
      <w:t xml:space="preserve">Sympozjum </w:t>
    </w:r>
    <w:r w:rsidR="00060866">
      <w:rPr>
        <w:rFonts w:ascii="Calibri" w:hAnsi="Calibri" w:cs="Arial"/>
        <w:iCs/>
        <w:caps/>
        <w:sz w:val="20"/>
        <w:szCs w:val="20"/>
      </w:rPr>
      <w:t>“</w:t>
    </w:r>
    <w:r w:rsidR="009C2C8F">
      <w:rPr>
        <w:rFonts w:ascii="Calibri" w:hAnsi="Calibri" w:cs="Arial"/>
        <w:caps/>
        <w:sz w:val="20"/>
        <w:szCs w:val="20"/>
      </w:rPr>
      <w:t xml:space="preserve">INTERDYSCYPLINARNE </w:t>
    </w:r>
    <w:r w:rsidRPr="008A7C2F">
      <w:rPr>
        <w:rFonts w:ascii="Calibri" w:hAnsi="Calibri" w:cs="Arial"/>
        <w:caps/>
        <w:sz w:val="20"/>
        <w:szCs w:val="20"/>
      </w:rPr>
      <w:t>PROBLEMY CHIRURGII DZIECIĘCEJ</w:t>
    </w:r>
    <w:r w:rsidR="00060866">
      <w:rPr>
        <w:rFonts w:ascii="Calibri" w:hAnsi="Calibri" w:cs="Arial"/>
        <w:sz w:val="20"/>
        <w:szCs w:val="20"/>
      </w:rPr>
      <w:t>” i</w:t>
    </w:r>
  </w:p>
  <w:p w14:paraId="0154830B" w14:textId="1675B83C" w:rsidR="00DC4829" w:rsidRPr="008A7C2F" w:rsidRDefault="00DA48C2" w:rsidP="000A2451">
    <w:pPr>
      <w:jc w:val="center"/>
      <w:rPr>
        <w:rFonts w:ascii="Calibri" w:hAnsi="Calibri" w:cs="Arial"/>
        <w:bCs/>
        <w:caps/>
        <w:sz w:val="20"/>
        <w:szCs w:val="20"/>
      </w:rPr>
    </w:pPr>
    <w:r w:rsidRPr="008A7C2F">
      <w:rPr>
        <w:rFonts w:ascii="Calibri" w:hAnsi="Calibri" w:cs="Arial"/>
        <w:iCs/>
        <w:sz w:val="20"/>
        <w:szCs w:val="20"/>
      </w:rPr>
      <w:t xml:space="preserve"> </w:t>
    </w:r>
    <w:r w:rsidR="00B80672">
      <w:rPr>
        <w:rFonts w:ascii="Calibri" w:hAnsi="Calibri" w:cs="Arial"/>
        <w:iCs/>
        <w:sz w:val="20"/>
        <w:szCs w:val="20"/>
      </w:rPr>
      <w:t>XI</w:t>
    </w:r>
    <w:r w:rsidRPr="008A7C2F">
      <w:rPr>
        <w:rFonts w:ascii="Calibri" w:hAnsi="Calibri"/>
        <w:sz w:val="20"/>
        <w:szCs w:val="20"/>
        <w:lang w:eastAsia="pl-PL"/>
      </w:rPr>
      <w:t xml:space="preserve"> </w:t>
    </w:r>
    <w:r w:rsidR="000A2451">
      <w:rPr>
        <w:rFonts w:ascii="Calibri" w:hAnsi="Calibri"/>
        <w:sz w:val="20"/>
        <w:szCs w:val="20"/>
        <w:lang w:eastAsia="pl-PL"/>
      </w:rPr>
      <w:t>K</w:t>
    </w:r>
    <w:r w:rsidRPr="008A7C2F">
      <w:rPr>
        <w:rFonts w:ascii="Calibri" w:hAnsi="Calibri"/>
        <w:sz w:val="20"/>
        <w:szCs w:val="20"/>
        <w:lang w:eastAsia="pl-PL"/>
      </w:rPr>
      <w:t>ONFERENCJ</w:t>
    </w:r>
    <w:r w:rsidR="00A433EC">
      <w:rPr>
        <w:rFonts w:ascii="Calibri" w:hAnsi="Calibri"/>
        <w:sz w:val="20"/>
        <w:szCs w:val="20"/>
        <w:lang w:eastAsia="pl-PL"/>
      </w:rPr>
      <w:t>A</w:t>
    </w:r>
    <w:r w:rsidRPr="008A7C2F">
      <w:rPr>
        <w:rFonts w:ascii="Calibri" w:hAnsi="Calibri"/>
        <w:sz w:val="20"/>
        <w:szCs w:val="20"/>
        <w:lang w:eastAsia="pl-PL"/>
      </w:rPr>
      <w:t xml:space="preserve">  NAUKOWO-SZKOLENIOW</w:t>
    </w:r>
    <w:r w:rsidR="00A433EC">
      <w:rPr>
        <w:rFonts w:ascii="Calibri" w:hAnsi="Calibri"/>
        <w:sz w:val="20"/>
        <w:szCs w:val="20"/>
        <w:lang w:eastAsia="pl-PL"/>
      </w:rPr>
      <w:t>A</w:t>
    </w:r>
    <w:r w:rsidRPr="008A7C2F">
      <w:rPr>
        <w:rFonts w:ascii="Calibri" w:hAnsi="Calibri"/>
        <w:sz w:val="20"/>
        <w:szCs w:val="20"/>
        <w:lang w:eastAsia="pl-PL"/>
      </w:rPr>
      <w:t xml:space="preserve"> DLA MŁODYCH LEKARZY SPECJALIZUJĄCYCH SIĘ W CHIRURGII DZIECIĘCEJ </w:t>
    </w:r>
    <w:r w:rsidR="000A2451">
      <w:rPr>
        <w:rFonts w:ascii="Calibri" w:hAnsi="Calibri"/>
        <w:sz w:val="20"/>
        <w:szCs w:val="20"/>
        <w:lang w:eastAsia="pl-PL"/>
      </w:rPr>
      <w:t xml:space="preserve"> </w:t>
    </w:r>
    <w:r w:rsidR="00B80672">
      <w:rPr>
        <w:rFonts w:ascii="Calibri" w:hAnsi="Calibri"/>
        <w:sz w:val="20"/>
        <w:szCs w:val="20"/>
        <w:lang w:eastAsia="pl-PL"/>
      </w:rPr>
      <w:t>6</w:t>
    </w:r>
    <w:r w:rsidR="009C2C8F">
      <w:rPr>
        <w:rFonts w:ascii="Calibri" w:hAnsi="Calibri"/>
        <w:sz w:val="20"/>
        <w:szCs w:val="20"/>
        <w:lang w:eastAsia="pl-PL"/>
      </w:rPr>
      <w:t>-</w:t>
    </w:r>
    <w:r w:rsidR="00B80672">
      <w:rPr>
        <w:rFonts w:ascii="Calibri" w:hAnsi="Calibri"/>
        <w:sz w:val="20"/>
        <w:szCs w:val="20"/>
        <w:lang w:eastAsia="pl-PL"/>
      </w:rPr>
      <w:t>7</w:t>
    </w:r>
    <w:r w:rsidR="009C2C8F">
      <w:rPr>
        <w:rFonts w:ascii="Calibri" w:hAnsi="Calibri"/>
        <w:sz w:val="20"/>
        <w:szCs w:val="20"/>
        <w:lang w:eastAsia="pl-PL"/>
      </w:rPr>
      <w:t xml:space="preserve"> </w:t>
    </w:r>
    <w:r w:rsidR="00DC4829" w:rsidRPr="008A7C2F">
      <w:rPr>
        <w:rFonts w:ascii="Calibri" w:hAnsi="Calibri" w:cs="Arial"/>
        <w:bCs/>
        <w:caps/>
        <w:sz w:val="20"/>
        <w:szCs w:val="20"/>
      </w:rPr>
      <w:t>grudNIA 20</w:t>
    </w:r>
    <w:r w:rsidR="008D0079" w:rsidRPr="008A7C2F">
      <w:rPr>
        <w:rFonts w:ascii="Calibri" w:hAnsi="Calibri" w:cs="Arial"/>
        <w:bCs/>
        <w:caps/>
        <w:sz w:val="20"/>
        <w:szCs w:val="20"/>
      </w:rPr>
      <w:t>2</w:t>
    </w:r>
    <w:r w:rsidR="00B80672">
      <w:rPr>
        <w:rFonts w:ascii="Calibri" w:hAnsi="Calibri" w:cs="Arial"/>
        <w:bCs/>
        <w:caps/>
        <w:sz w:val="20"/>
        <w:szCs w:val="20"/>
      </w:rPr>
      <w:t>4</w:t>
    </w:r>
  </w:p>
  <w:p w14:paraId="2233E981" w14:textId="77777777" w:rsidR="00002DE8" w:rsidRPr="008A7C2F" w:rsidRDefault="00002DE8">
    <w:pPr>
      <w:pStyle w:val="Nagwek"/>
      <w:rPr>
        <w:rFonts w:ascii="Calibri" w:hAnsi="Calibri"/>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7B3B6" w14:textId="77777777" w:rsidR="0055578C" w:rsidRDefault="0055578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C18"/>
    <w:rsid w:val="0000121B"/>
    <w:rsid w:val="00002DE8"/>
    <w:rsid w:val="00014D98"/>
    <w:rsid w:val="00060866"/>
    <w:rsid w:val="0009297B"/>
    <w:rsid w:val="000A2451"/>
    <w:rsid w:val="000A6889"/>
    <w:rsid w:val="000F2988"/>
    <w:rsid w:val="000F526D"/>
    <w:rsid w:val="000F55E1"/>
    <w:rsid w:val="00112696"/>
    <w:rsid w:val="00122CC8"/>
    <w:rsid w:val="00153002"/>
    <w:rsid w:val="001A5CFF"/>
    <w:rsid w:val="001E72CD"/>
    <w:rsid w:val="002260D4"/>
    <w:rsid w:val="00230650"/>
    <w:rsid w:val="00230B6D"/>
    <w:rsid w:val="0023655B"/>
    <w:rsid w:val="00291E06"/>
    <w:rsid w:val="002B143F"/>
    <w:rsid w:val="002C3360"/>
    <w:rsid w:val="002C56EA"/>
    <w:rsid w:val="00311B91"/>
    <w:rsid w:val="00324195"/>
    <w:rsid w:val="00335FBB"/>
    <w:rsid w:val="0039021B"/>
    <w:rsid w:val="003F7795"/>
    <w:rsid w:val="00407AE8"/>
    <w:rsid w:val="00410FD5"/>
    <w:rsid w:val="00442127"/>
    <w:rsid w:val="00445D39"/>
    <w:rsid w:val="0044759F"/>
    <w:rsid w:val="004506B1"/>
    <w:rsid w:val="004D5474"/>
    <w:rsid w:val="005101D4"/>
    <w:rsid w:val="005142DC"/>
    <w:rsid w:val="00523022"/>
    <w:rsid w:val="005234B2"/>
    <w:rsid w:val="00523B71"/>
    <w:rsid w:val="00526E27"/>
    <w:rsid w:val="0052721F"/>
    <w:rsid w:val="0055578C"/>
    <w:rsid w:val="00592199"/>
    <w:rsid w:val="005B51DC"/>
    <w:rsid w:val="005C1A71"/>
    <w:rsid w:val="005C560A"/>
    <w:rsid w:val="005C6C18"/>
    <w:rsid w:val="005D2874"/>
    <w:rsid w:val="005E4DF9"/>
    <w:rsid w:val="005F018A"/>
    <w:rsid w:val="005F6501"/>
    <w:rsid w:val="00615659"/>
    <w:rsid w:val="00626B55"/>
    <w:rsid w:val="00630415"/>
    <w:rsid w:val="00632D77"/>
    <w:rsid w:val="00634EAC"/>
    <w:rsid w:val="00641614"/>
    <w:rsid w:val="00645F36"/>
    <w:rsid w:val="006F0CE7"/>
    <w:rsid w:val="006F5F4F"/>
    <w:rsid w:val="00730295"/>
    <w:rsid w:val="0073328A"/>
    <w:rsid w:val="00770E05"/>
    <w:rsid w:val="007728A0"/>
    <w:rsid w:val="007A21B3"/>
    <w:rsid w:val="007C5425"/>
    <w:rsid w:val="00823ACD"/>
    <w:rsid w:val="00834B0D"/>
    <w:rsid w:val="008867DC"/>
    <w:rsid w:val="008A7C2F"/>
    <w:rsid w:val="008B2E58"/>
    <w:rsid w:val="008D0079"/>
    <w:rsid w:val="008D1CCB"/>
    <w:rsid w:val="008E0655"/>
    <w:rsid w:val="00904769"/>
    <w:rsid w:val="00913501"/>
    <w:rsid w:val="009322BE"/>
    <w:rsid w:val="00932BFF"/>
    <w:rsid w:val="00957597"/>
    <w:rsid w:val="00992D2B"/>
    <w:rsid w:val="009A1FC8"/>
    <w:rsid w:val="009C2C8F"/>
    <w:rsid w:val="009E732E"/>
    <w:rsid w:val="009F2BA2"/>
    <w:rsid w:val="00A052AB"/>
    <w:rsid w:val="00A24361"/>
    <w:rsid w:val="00A268D3"/>
    <w:rsid w:val="00A41BDF"/>
    <w:rsid w:val="00A433EC"/>
    <w:rsid w:val="00A61B9A"/>
    <w:rsid w:val="00A77E3E"/>
    <w:rsid w:val="00A82101"/>
    <w:rsid w:val="00AC04DA"/>
    <w:rsid w:val="00AC1F09"/>
    <w:rsid w:val="00B17FD8"/>
    <w:rsid w:val="00B55701"/>
    <w:rsid w:val="00B77477"/>
    <w:rsid w:val="00B80672"/>
    <w:rsid w:val="00BB0C22"/>
    <w:rsid w:val="00C000B8"/>
    <w:rsid w:val="00C01004"/>
    <w:rsid w:val="00C260B6"/>
    <w:rsid w:val="00CF7C26"/>
    <w:rsid w:val="00D9716E"/>
    <w:rsid w:val="00DA00C1"/>
    <w:rsid w:val="00DA48C2"/>
    <w:rsid w:val="00DB1D32"/>
    <w:rsid w:val="00DC4829"/>
    <w:rsid w:val="00DD5DB7"/>
    <w:rsid w:val="00E125C4"/>
    <w:rsid w:val="00E828C4"/>
    <w:rsid w:val="00E846E2"/>
    <w:rsid w:val="00EC0A7E"/>
    <w:rsid w:val="00EC53FD"/>
    <w:rsid w:val="00EF37FF"/>
    <w:rsid w:val="00EF7E26"/>
    <w:rsid w:val="00F06621"/>
    <w:rsid w:val="00F16037"/>
    <w:rsid w:val="00F21ECB"/>
    <w:rsid w:val="00F31ADF"/>
    <w:rsid w:val="00F762ED"/>
    <w:rsid w:val="00F7667C"/>
    <w:rsid w:val="00FA1B54"/>
    <w:rsid w:val="00FA597F"/>
    <w:rsid w:val="00FB7EA2"/>
    <w:rsid w:val="00FD4DB8"/>
    <w:rsid w:val="00FF19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A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Arial" w:hAnsi="Arial"/>
      <w:sz w:val="24"/>
      <w:szCs w:val="24"/>
      <w:lang w:val="en-GB" w:eastAsia="en-US"/>
    </w:rPr>
  </w:style>
  <w:style w:type="paragraph" w:styleId="Nagwek1">
    <w:name w:val="heading 1"/>
    <w:basedOn w:val="Normalny"/>
    <w:next w:val="Normalny"/>
    <w:qFormat/>
    <w:pPr>
      <w:outlineLvl w:val="0"/>
    </w:pPr>
    <w:rPr>
      <w:bCs/>
    </w:rPr>
  </w:style>
  <w:style w:type="paragraph" w:styleId="Nagwek2">
    <w:name w:val="heading 2"/>
    <w:basedOn w:val="Normalny"/>
    <w:next w:val="Normalny"/>
    <w:qFormat/>
    <w:pPr>
      <w:keepNext/>
      <w:jc w:val="center"/>
      <w:outlineLvl w:val="1"/>
    </w:pPr>
    <w:rPr>
      <w:b/>
      <w:bCs/>
      <w:sz w:val="18"/>
      <w:lang w:val="pl-PL"/>
    </w:rPr>
  </w:style>
  <w:style w:type="paragraph" w:styleId="Nagwek5">
    <w:name w:val="heading 5"/>
    <w:basedOn w:val="Normalny"/>
    <w:next w:val="Normalny"/>
    <w:qFormat/>
    <w:pPr>
      <w:spacing w:before="240" w:after="60"/>
      <w:outlineLvl w:val="4"/>
    </w:pPr>
    <w:rPr>
      <w:rFonts w:ascii="Times New Roman" w:hAnsi="Times New Roman"/>
      <w:b/>
      <w:bCs/>
      <w:i/>
      <w:iCs/>
      <w:sz w:val="26"/>
      <w:szCs w:val="26"/>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Pr>
      <w:rFonts w:ascii="Tahoma" w:hAnsi="Tahoma" w:cs="Tahoma"/>
      <w:sz w:val="16"/>
      <w:szCs w:val="16"/>
    </w:rPr>
  </w:style>
  <w:style w:type="paragraph" w:styleId="Stopka">
    <w:name w:val="footer"/>
    <w:basedOn w:val="Normalny"/>
    <w:pPr>
      <w:tabs>
        <w:tab w:val="center" w:pos="4536"/>
        <w:tab w:val="right" w:pos="9072"/>
      </w:tabs>
    </w:pPr>
  </w:style>
  <w:style w:type="paragraph" w:styleId="Tekstpodstawowy">
    <w:name w:val="Body Text"/>
    <w:basedOn w:val="Normalny"/>
  </w:style>
  <w:style w:type="paragraph" w:styleId="Nagwek">
    <w:name w:val="header"/>
    <w:basedOn w:val="Normalny"/>
  </w:style>
  <w:style w:type="character" w:styleId="Hipercze">
    <w:name w:val="Hyperlink"/>
    <w:rPr>
      <w:color w:val="0000FF"/>
      <w:u w:val="single"/>
    </w:rPr>
  </w:style>
  <w:style w:type="character" w:styleId="UyteHipercze">
    <w:name w:val="FollowedHyperlink"/>
    <w:rsid w:val="00992D2B"/>
    <w:rPr>
      <w:color w:val="800080"/>
      <w:u w:val="single"/>
    </w:rPr>
  </w:style>
  <w:style w:type="paragraph" w:styleId="Tekstprzypisukocowego">
    <w:name w:val="endnote text"/>
    <w:basedOn w:val="Normalny"/>
    <w:link w:val="TekstprzypisukocowegoZnak"/>
    <w:rsid w:val="00DA00C1"/>
    <w:rPr>
      <w:sz w:val="20"/>
      <w:szCs w:val="20"/>
    </w:rPr>
  </w:style>
  <w:style w:type="character" w:customStyle="1" w:styleId="TekstprzypisukocowegoZnak">
    <w:name w:val="Tekst przypisu końcowego Znak"/>
    <w:link w:val="Tekstprzypisukocowego"/>
    <w:rsid w:val="00DA00C1"/>
    <w:rPr>
      <w:rFonts w:ascii="Arial" w:hAnsi="Arial"/>
      <w:lang w:val="en-GB" w:eastAsia="en-US"/>
    </w:rPr>
  </w:style>
  <w:style w:type="character" w:styleId="Odwoanieprzypisukocowego">
    <w:name w:val="endnote reference"/>
    <w:rsid w:val="00DA00C1"/>
    <w:rPr>
      <w:vertAlign w:val="superscript"/>
    </w:rPr>
  </w:style>
  <w:style w:type="character" w:customStyle="1" w:styleId="UnresolvedMention">
    <w:name w:val="Unresolved Mention"/>
    <w:basedOn w:val="Domylnaczcionkaakapitu"/>
    <w:uiPriority w:val="99"/>
    <w:semiHidden/>
    <w:unhideWhenUsed/>
    <w:rsid w:val="008867DC"/>
    <w:rPr>
      <w:color w:val="605E5C"/>
      <w:shd w:val="clear" w:color="auto" w:fill="E1DFDD"/>
    </w:rPr>
  </w:style>
  <w:style w:type="character" w:customStyle="1" w:styleId="StrongEmphasis">
    <w:name w:val="Strong Emphasis"/>
    <w:rsid w:val="00770E05"/>
    <w:rPr>
      <w:b/>
      <w:bCs/>
    </w:rPr>
  </w:style>
  <w:style w:type="paragraph" w:customStyle="1" w:styleId="Textbody">
    <w:name w:val="Text body"/>
    <w:basedOn w:val="Normalny"/>
    <w:rsid w:val="00770E05"/>
    <w:pPr>
      <w:suppressAutoHyphens/>
      <w:autoSpaceDN w:val="0"/>
      <w:spacing w:after="140" w:line="276" w:lineRule="auto"/>
      <w:textAlignment w:val="baseline"/>
    </w:pPr>
    <w:rPr>
      <w:rFonts w:ascii="Liberation Serif" w:eastAsia="NSimSun" w:hAnsi="Liberation Serif" w:cs="Lucida Sans"/>
      <w:kern w:val="3"/>
      <w:lang w:val="pl-PL" w:eastAsia="zh-CN" w:bidi="hi-IN"/>
    </w:rPr>
  </w:style>
  <w:style w:type="table" w:customStyle="1" w:styleId="TableNormal">
    <w:name w:val="Table Normal"/>
    <w:rsid w:val="00770E05"/>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cze">
    <w:name w:val="Łącze"/>
    <w:rsid w:val="00770E05"/>
    <w:rPr>
      <w:color w:val="0000FF"/>
      <w:u w:val="single" w:color="0000FF"/>
    </w:rPr>
  </w:style>
  <w:style w:type="paragraph" w:customStyle="1" w:styleId="Tre">
    <w:name w:val="Treść"/>
    <w:rsid w:val="00770E05"/>
    <w:pPr>
      <w:pBdr>
        <w:top w:val="nil"/>
        <w:left w:val="nil"/>
        <w:bottom w:val="nil"/>
        <w:right w:val="nil"/>
        <w:between w:val="nil"/>
        <w:bar w:val="nil"/>
      </w:pBdr>
    </w:pPr>
    <w:rPr>
      <w:rFonts w:ascii="Helvetica" w:eastAsia="Helvetica" w:hAnsi="Helvetica" w:cs="Helvetica"/>
      <w:color w:val="000000"/>
      <w:sz w:val="22"/>
      <w:szCs w:val="22"/>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Arial" w:hAnsi="Arial"/>
      <w:sz w:val="24"/>
      <w:szCs w:val="24"/>
      <w:lang w:val="en-GB" w:eastAsia="en-US"/>
    </w:rPr>
  </w:style>
  <w:style w:type="paragraph" w:styleId="Nagwek1">
    <w:name w:val="heading 1"/>
    <w:basedOn w:val="Normalny"/>
    <w:next w:val="Normalny"/>
    <w:qFormat/>
    <w:pPr>
      <w:outlineLvl w:val="0"/>
    </w:pPr>
    <w:rPr>
      <w:bCs/>
    </w:rPr>
  </w:style>
  <w:style w:type="paragraph" w:styleId="Nagwek2">
    <w:name w:val="heading 2"/>
    <w:basedOn w:val="Normalny"/>
    <w:next w:val="Normalny"/>
    <w:qFormat/>
    <w:pPr>
      <w:keepNext/>
      <w:jc w:val="center"/>
      <w:outlineLvl w:val="1"/>
    </w:pPr>
    <w:rPr>
      <w:b/>
      <w:bCs/>
      <w:sz w:val="18"/>
      <w:lang w:val="pl-PL"/>
    </w:rPr>
  </w:style>
  <w:style w:type="paragraph" w:styleId="Nagwek5">
    <w:name w:val="heading 5"/>
    <w:basedOn w:val="Normalny"/>
    <w:next w:val="Normalny"/>
    <w:qFormat/>
    <w:pPr>
      <w:spacing w:before="240" w:after="60"/>
      <w:outlineLvl w:val="4"/>
    </w:pPr>
    <w:rPr>
      <w:rFonts w:ascii="Times New Roman" w:hAnsi="Times New Roman"/>
      <w:b/>
      <w:bCs/>
      <w:i/>
      <w:iCs/>
      <w:sz w:val="26"/>
      <w:szCs w:val="26"/>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Pr>
      <w:rFonts w:ascii="Tahoma" w:hAnsi="Tahoma" w:cs="Tahoma"/>
      <w:sz w:val="16"/>
      <w:szCs w:val="16"/>
    </w:rPr>
  </w:style>
  <w:style w:type="paragraph" w:styleId="Stopka">
    <w:name w:val="footer"/>
    <w:basedOn w:val="Normalny"/>
    <w:pPr>
      <w:tabs>
        <w:tab w:val="center" w:pos="4536"/>
        <w:tab w:val="right" w:pos="9072"/>
      </w:tabs>
    </w:pPr>
  </w:style>
  <w:style w:type="paragraph" w:styleId="Tekstpodstawowy">
    <w:name w:val="Body Text"/>
    <w:basedOn w:val="Normalny"/>
  </w:style>
  <w:style w:type="paragraph" w:styleId="Nagwek">
    <w:name w:val="header"/>
    <w:basedOn w:val="Normalny"/>
  </w:style>
  <w:style w:type="character" w:styleId="Hipercze">
    <w:name w:val="Hyperlink"/>
    <w:rPr>
      <w:color w:val="0000FF"/>
      <w:u w:val="single"/>
    </w:rPr>
  </w:style>
  <w:style w:type="character" w:styleId="UyteHipercze">
    <w:name w:val="FollowedHyperlink"/>
    <w:rsid w:val="00992D2B"/>
    <w:rPr>
      <w:color w:val="800080"/>
      <w:u w:val="single"/>
    </w:rPr>
  </w:style>
  <w:style w:type="paragraph" w:styleId="Tekstprzypisukocowego">
    <w:name w:val="endnote text"/>
    <w:basedOn w:val="Normalny"/>
    <w:link w:val="TekstprzypisukocowegoZnak"/>
    <w:rsid w:val="00DA00C1"/>
    <w:rPr>
      <w:sz w:val="20"/>
      <w:szCs w:val="20"/>
    </w:rPr>
  </w:style>
  <w:style w:type="character" w:customStyle="1" w:styleId="TekstprzypisukocowegoZnak">
    <w:name w:val="Tekst przypisu końcowego Znak"/>
    <w:link w:val="Tekstprzypisukocowego"/>
    <w:rsid w:val="00DA00C1"/>
    <w:rPr>
      <w:rFonts w:ascii="Arial" w:hAnsi="Arial"/>
      <w:lang w:val="en-GB" w:eastAsia="en-US"/>
    </w:rPr>
  </w:style>
  <w:style w:type="character" w:styleId="Odwoanieprzypisukocowego">
    <w:name w:val="endnote reference"/>
    <w:rsid w:val="00DA00C1"/>
    <w:rPr>
      <w:vertAlign w:val="superscript"/>
    </w:rPr>
  </w:style>
  <w:style w:type="character" w:customStyle="1" w:styleId="UnresolvedMention">
    <w:name w:val="Unresolved Mention"/>
    <w:basedOn w:val="Domylnaczcionkaakapitu"/>
    <w:uiPriority w:val="99"/>
    <w:semiHidden/>
    <w:unhideWhenUsed/>
    <w:rsid w:val="008867DC"/>
    <w:rPr>
      <w:color w:val="605E5C"/>
      <w:shd w:val="clear" w:color="auto" w:fill="E1DFDD"/>
    </w:rPr>
  </w:style>
  <w:style w:type="character" w:customStyle="1" w:styleId="StrongEmphasis">
    <w:name w:val="Strong Emphasis"/>
    <w:rsid w:val="00770E05"/>
    <w:rPr>
      <w:b/>
      <w:bCs/>
    </w:rPr>
  </w:style>
  <w:style w:type="paragraph" w:customStyle="1" w:styleId="Textbody">
    <w:name w:val="Text body"/>
    <w:basedOn w:val="Normalny"/>
    <w:rsid w:val="00770E05"/>
    <w:pPr>
      <w:suppressAutoHyphens/>
      <w:autoSpaceDN w:val="0"/>
      <w:spacing w:after="140" w:line="276" w:lineRule="auto"/>
      <w:textAlignment w:val="baseline"/>
    </w:pPr>
    <w:rPr>
      <w:rFonts w:ascii="Liberation Serif" w:eastAsia="NSimSun" w:hAnsi="Liberation Serif" w:cs="Lucida Sans"/>
      <w:kern w:val="3"/>
      <w:lang w:val="pl-PL" w:eastAsia="zh-CN" w:bidi="hi-IN"/>
    </w:rPr>
  </w:style>
  <w:style w:type="table" w:customStyle="1" w:styleId="TableNormal">
    <w:name w:val="Table Normal"/>
    <w:rsid w:val="00770E05"/>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cze">
    <w:name w:val="Łącze"/>
    <w:rsid w:val="00770E05"/>
    <w:rPr>
      <w:color w:val="0000FF"/>
      <w:u w:val="single" w:color="0000FF"/>
    </w:rPr>
  </w:style>
  <w:style w:type="paragraph" w:customStyle="1" w:styleId="Tre">
    <w:name w:val="Treść"/>
    <w:rsid w:val="00770E05"/>
    <w:pPr>
      <w:pBdr>
        <w:top w:val="nil"/>
        <w:left w:val="nil"/>
        <w:bottom w:val="nil"/>
        <w:right w:val="nil"/>
        <w:between w:val="nil"/>
        <w:bar w:val="nil"/>
      </w:pBdr>
    </w:pPr>
    <w:rPr>
      <w:rFonts w:ascii="Helvetica" w:eastAsia="Helvetica" w:hAnsi="Helvetica" w:cs="Helvetica"/>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ata.bodziacka@uckwum.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ukasz.palacz@interia.eu"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leksandra.sadecka@uckwum.pl" TargetMode="External"/><Relationship Id="rId4" Type="http://schemas.openxmlformats.org/officeDocument/2006/relationships/webSettings" Target="webSettings.xml"/><Relationship Id="rId9" Type="http://schemas.openxmlformats.org/officeDocument/2006/relationships/hyperlink" Target="mailto:wojciech.rogula@usk.wroc.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kalicinski@ipczd.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1275</Words>
  <Characters>7656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Template</vt:lpstr>
    </vt:vector>
  </TitlesOfParts>
  <Company>Instytut "Pomnik - Centrum Zdrowia Dziecka"</Company>
  <LinksUpToDate>false</LinksUpToDate>
  <CharactersWithSpaces>8914</CharactersWithSpaces>
  <SharedDoc>false</SharedDoc>
  <HLinks>
    <vt:vector size="6" baseType="variant">
      <vt:variant>
        <vt:i4>8060929</vt:i4>
      </vt:variant>
      <vt:variant>
        <vt:i4>0</vt:i4>
      </vt:variant>
      <vt:variant>
        <vt:i4>0</vt:i4>
      </vt:variant>
      <vt:variant>
        <vt:i4>5</vt:i4>
      </vt:variant>
      <vt:variant>
        <vt:lpwstr>mailto:p.kalicinski@ipczd.pl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Kim Wilson</dc:creator>
  <cp:keywords/>
  <cp:lastModifiedBy>Przemysław Trzciński</cp:lastModifiedBy>
  <cp:revision>4</cp:revision>
  <cp:lastPrinted>2017-11-15T20:19:00Z</cp:lastPrinted>
  <dcterms:created xsi:type="dcterms:W3CDTF">2024-10-14T06:07:00Z</dcterms:created>
  <dcterms:modified xsi:type="dcterms:W3CDTF">2024-11-29T08:31:00Z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ximumWords">
    <vt:i4>250</vt:i4>
  </property>
</Properties>
</file>