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347914" wp14:editId="7B15CD21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771B2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NAJEM POWIERZCHNI W ŁĄCZNIKU „Ł-7” 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DZIAŁALNOŚĆ HANDLOWO-USŁUGOWĄ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1101BA" w:rsidP="00D771B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listopad</w:t>
      </w:r>
      <w:r w:rsidR="00D771B2"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 r.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B56F8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 Pomnik - Centrum Zdrowia Dziecka ”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F8D" w:rsidRPr="00D771B2" w:rsidRDefault="00B56F8D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Najem powierzchni w łączniku „Ł-7” z przeznaczeniem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na działalność handlowo-usługową </w:t>
      </w:r>
      <w:r w:rsidRPr="00D771B2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br/>
      </w:r>
    </w:p>
    <w:p w:rsidR="00D771B2" w:rsidRPr="00D771B2" w:rsidRDefault="00D771B2" w:rsidP="00D771B2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„Ł-7” :</w:t>
      </w:r>
    </w:p>
    <w:p w:rsidR="00D771B2" w:rsidRPr="00D771B2" w:rsidRDefault="00D771B2" w:rsidP="00D771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- 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mieszczenie o  powierzchni 8,48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D771B2" w:rsidRPr="00D771B2" w:rsidRDefault="00D771B2" w:rsidP="00D771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D771B2" w:rsidRPr="00D771B2" w:rsidRDefault="00D771B2" w:rsidP="00D771B2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771B2">
        <w:rPr>
          <w:rFonts w:ascii="Thorndale" w:eastAsia="HG Mincho Light J" w:hAnsi="Thorndale" w:cs="Times New Roman"/>
          <w:color w:val="000000"/>
          <w:sz w:val="24"/>
          <w:szCs w:val="20"/>
          <w:u w:val="single"/>
          <w:lang w:eastAsia="pl-PL"/>
        </w:rPr>
        <w:t>Termin i miejsce składania ofert</w:t>
      </w:r>
    </w:p>
    <w:p w:rsidR="00D771B2" w:rsidRPr="00D771B2" w:rsidRDefault="00D771B2" w:rsidP="00D771B2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Dziale Logistyki, budynek K, 1 piętro, pokój 111A lub 112B, w zamknięte</w:t>
      </w:r>
      <w:r w:rsidR="00DB224E">
        <w:rPr>
          <w:rFonts w:ascii="Times New Roman" w:eastAsia="Times New Roman" w:hAnsi="Times New Roman" w:cs="Times New Roman"/>
          <w:sz w:val="24"/>
          <w:szCs w:val="24"/>
          <w:lang w:eastAsia="pl-PL"/>
        </w:rPr>
        <w:t>j k</w:t>
      </w:r>
      <w:r w:rsidR="001101BA">
        <w:rPr>
          <w:rFonts w:ascii="Times New Roman" w:eastAsia="Times New Roman" w:hAnsi="Times New Roman" w:cs="Times New Roman"/>
          <w:sz w:val="24"/>
          <w:szCs w:val="24"/>
          <w:lang w:eastAsia="pl-PL"/>
        </w:rPr>
        <w:t>opercie w terminie do dnia 16.11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r., do godz. 10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pocztową, elektroniczne na podane poniżej stronie adresy mailowe lub osobiście.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„Pomnik - Centrum Zdrowia Dziecka”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oznaczona następująco:</w:t>
      </w: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877" w:rsidRDefault="00D771B2" w:rsidP="00BC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D771B2" w:rsidRPr="00D771B2" w:rsidRDefault="00D771B2" w:rsidP="00BC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Najem powierzchni w łączniku „Ł-7</w:t>
      </w:r>
      <w:r w:rsidR="00BC587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” – pomieszczenie a o pow. 8,48 </w:t>
      </w:r>
      <w:r w:rsidRPr="00D771B2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m</w:t>
      </w:r>
      <w:r w:rsidRPr="00D771B2"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  <w:t xml:space="preserve">2 </w:t>
      </w:r>
    </w:p>
    <w:p w:rsidR="00D771B2" w:rsidRPr="00D771B2" w:rsidRDefault="00D771B2" w:rsidP="00D771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z przeznaczeniem na działalność handlowo-usługową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</w:t>
      </w:r>
      <w:r w:rsidR="001101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16.11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.2023 r. godz.10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05  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K, 1 piętro, pokój 111A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Oferta powinna zawierać:</w:t>
      </w:r>
    </w:p>
    <w:p w:rsidR="00D771B2" w:rsidRPr="00D771B2" w:rsidRDefault="00D771B2" w:rsidP="00D771B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D771B2" w:rsidRPr="00D771B2" w:rsidRDefault="00D771B2" w:rsidP="00D771B2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771B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Kryteria oceny ofert: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najwyższa kwota netto za wynajęcie 1m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powierzchni.</w:t>
      </w: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Ogłaszający konkurs nie dopuszcza składani ofert częściowych.</w:t>
      </w:r>
    </w:p>
    <w:p w:rsidR="00D771B2" w:rsidRPr="00D771B2" w:rsidRDefault="00D771B2" w:rsidP="00D771B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Wynajmujący w asortymencie handlowym dopuszcza sprzedaż:</w:t>
      </w:r>
    </w:p>
    <w:p w:rsidR="00D771B2" w:rsidRPr="00D771B2" w:rsidRDefault="00D771B2" w:rsidP="00D771B2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artykułów przemysłowych – Wynajmujący jednocześnie zastrzega sobie prawo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do wycofania  dowolnego asortymentu  będącego w sprzeczności  z misją Instytutu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„Pomnik – Centrum Zdrowia Dziecka”, jako wiodącego szpitala pediatrycznego.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asortymencie sprzedaży nie dopuszcza się:</w:t>
      </w:r>
    </w:p>
    <w:p w:rsidR="00D771B2" w:rsidRPr="00D771B2" w:rsidRDefault="00D771B2" w:rsidP="00D771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towarów nieodpowiadających specyfice szpitala dziecięcego.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niedopuszczalna jest sprzedaż alkoholu oraz papierosów,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materiałów zawierających przemoc lub sceny bądź treści pornograficzne, </w:t>
      </w: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spożywczych,</w:t>
      </w: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prasy.</w:t>
      </w:r>
    </w:p>
    <w:p w:rsidR="00D771B2" w:rsidRPr="00D771B2" w:rsidRDefault="00D771B2" w:rsidP="00D771B2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IPCZD zastrzega sobie prawo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D771B2" w:rsidRPr="00D771B2" w:rsidRDefault="00D771B2" w:rsidP="00D771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bezpośredniego kontaktowania się z Najemcami upoważnieni są :  </w:t>
      </w:r>
    </w:p>
    <w:p w:rsidR="00D771B2" w:rsidRPr="00D771B2" w:rsidRDefault="00D771B2" w:rsidP="00D771B2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1495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771B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     email: m.jablonski@ipczd.pl</w:t>
      </w:r>
    </w:p>
    <w:p w:rsidR="00D771B2" w:rsidRPr="00D771B2" w:rsidRDefault="00D771B2" w:rsidP="00D771B2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771B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Zofia Szymoniczek – tel.(22) 815-15-20; 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z.szymoniczek@ipczd.pl</w:t>
      </w:r>
    </w:p>
    <w:p w:rsidR="00D771B2" w:rsidRPr="00D771B2" w:rsidRDefault="00D771B2" w:rsidP="00D771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Kaucja:</w:t>
      </w:r>
    </w:p>
    <w:p w:rsidR="00D771B2" w:rsidRPr="00D771B2" w:rsidRDefault="00D771B2" w:rsidP="00D771B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wymaga wniesienia kaucji zwrotnej, najpóźniej do dnia podpisania umowy, w wysokości dwukrotnego oferowanego czynszu miesięcznego brutto. </w:t>
      </w: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terminowych opłat czynszu, kaucja zostanie zaliczona na poczet należnych wzajemnych rozliczeń.</w:t>
      </w: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wpłacenia przez Najemcę kaucji w określonym terminie, Wynajmujący może odstąpić od niniejszej umowy w terminie 30 dni od jej zawarcia.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12. 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D771B2" w:rsidRPr="00D771B2" w:rsidRDefault="00D771B2" w:rsidP="00D771B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IPCZD zastrzega sobie prawo unieważnienia konkursu na każdym jego etapie bez podania przyczyn, a oferentom nie przysługują z tego tytułu  jakiekolwiek roszczenia. </w:t>
      </w:r>
    </w:p>
    <w:p w:rsidR="00D771B2" w:rsidRPr="00D771B2" w:rsidRDefault="00D771B2" w:rsidP="00D771B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sz w:val="24"/>
          <w:szCs w:val="20"/>
          <w:lang w:eastAsia="pl-PL"/>
        </w:rPr>
      </w:pPr>
      <w:r w:rsidRPr="00D771B2">
        <w:rPr>
          <w:rFonts w:ascii="TimesNewRomanPS" w:eastAsia="Times New Roman" w:hAnsi="TimesNewRomanPS" w:cs="Times New Roman"/>
          <w:sz w:val="24"/>
          <w:szCs w:val="20"/>
          <w:lang w:eastAsia="pl-PL"/>
        </w:rPr>
        <w:t>IPCZD przysługuje prawo swobodnego wyboru oferty, jeżeli uczestnicy konkursu zaoferowali tę samą cenę.</w:t>
      </w:r>
    </w:p>
    <w:p w:rsidR="00D771B2" w:rsidRPr="00D771B2" w:rsidRDefault="00D771B2" w:rsidP="00D771B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IPCZD zastrzega sobie prawo odrzucenia wybranych ofert bez podania przyczyn,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 a oferentom nie przysługują z tego tytułu jakiekolwiek roszczenia.</w:t>
      </w:r>
    </w:p>
    <w:p w:rsidR="00D771B2" w:rsidRPr="00D771B2" w:rsidRDefault="00D771B2" w:rsidP="00D771B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W przypadku stwierdzenia zniszczeń w przedmiocie najmu i nie usunięcia ich 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przez Najemcę w określonym terminie, IPCZD zastrzega sobie możliwość potrącenia z kaucji kosztów naprawy wynajmowanego pomieszczenia, a oferentom nie </w:t>
      </w:r>
      <w:r w:rsidRPr="00D771B2">
        <w:rPr>
          <w:rFonts w:ascii="TimesNewRomanPS" w:eastAsia="Times New Roman" w:hAnsi="TimesNewRomanPS" w:cs="Times New Roman" w:hint="eastAsia"/>
          <w:color w:val="000000"/>
          <w:sz w:val="24"/>
          <w:szCs w:val="20"/>
          <w:lang w:eastAsia="pl-PL"/>
        </w:rPr>
        <w:t>przysługują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z tego tytułu jakiekolwiek roszczenia.</w:t>
      </w:r>
    </w:p>
    <w:p w:rsidR="00D771B2" w:rsidRPr="00D771B2" w:rsidRDefault="00D771B2" w:rsidP="00D771B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ISTOTNE DLA OFERENTÓW</w:t>
      </w:r>
    </w:p>
    <w:p w:rsidR="00D771B2" w:rsidRPr="00D771B2" w:rsidRDefault="00D771B2" w:rsidP="00D771B2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1.1.  Przeznaczenie na cele handlo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wo-usługowe o powierzchni  8,48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771B2" w:rsidRPr="00D771B2" w:rsidRDefault="001101BA" w:rsidP="00D771B2">
      <w:pPr>
        <w:numPr>
          <w:ilvl w:val="0"/>
          <w:numId w:val="12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 01.12.2023 r. do  30.11</w:t>
      </w:r>
      <w:bookmarkStart w:id="0" w:name="_GoBack"/>
      <w:bookmarkEnd w:id="0"/>
      <w:r w:rsidR="00D771B2"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.2026 r.;</w:t>
      </w:r>
    </w:p>
    <w:p w:rsidR="00D771B2" w:rsidRPr="00D771B2" w:rsidRDefault="00B56F8D" w:rsidP="00D771B2">
      <w:pPr>
        <w:numPr>
          <w:ilvl w:val="0"/>
          <w:numId w:val="12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minimum 14</w:t>
      </w:r>
      <w:r w:rsidR="00D771B2"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4,00 zł netto za 1m</w:t>
      </w:r>
      <w:r w:rsidR="00D771B2"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D771B2"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 zawiera również koszty mediów wyliczone w formie ryczałtu;</w:t>
      </w:r>
    </w:p>
    <w:p w:rsidR="00D771B2" w:rsidRPr="00D771B2" w:rsidRDefault="00D771B2" w:rsidP="00D771B2">
      <w:pPr>
        <w:numPr>
          <w:ilvl w:val="0"/>
          <w:numId w:val="12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prace adaptacyjne będą wykonywane na koszt Najemcy; </w:t>
      </w:r>
    </w:p>
    <w:p w:rsidR="00D771B2" w:rsidRPr="00D771B2" w:rsidRDefault="00D771B2" w:rsidP="00D771B2">
      <w:pPr>
        <w:numPr>
          <w:ilvl w:val="0"/>
          <w:numId w:val="12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przedmiotowego pomieszczenia.</w:t>
      </w: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771B2" w:rsidRPr="00D771B2" w:rsidRDefault="00D771B2" w:rsidP="00D771B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D771B2" w:rsidRPr="00D771B2" w:rsidRDefault="00D771B2" w:rsidP="00D771B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najmu pomieszczenia w łączniku Ł-7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handlowo-usługową, niniejszym składam ofertę w imieniu: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D771B2" w:rsidRPr="00D771B2" w:rsidRDefault="00D771B2" w:rsidP="00D7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D771B2" w:rsidRPr="00D771B2" w:rsidRDefault="00D771B2" w:rsidP="00D7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najmu wraz z kosztami mediów w wysokości ………. zł/1m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netto </w:t>
      </w: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(słownie:…………………………………). </w:t>
      </w: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 .</w:t>
      </w: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ewentualnych zmian przez Wynajmującego.</w:t>
      </w: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5922F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D771B2" w:rsidRPr="00D771B2" w:rsidRDefault="00D771B2" w:rsidP="00D771B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Nr…………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22F2" w:rsidRDefault="005922F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22F2" w:rsidRPr="005922F2" w:rsidRDefault="005922F2" w:rsidP="005922F2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zawarta z dniem złożenia podpisu przez ostatnią ze Stron umowy, w wyniku udzielenia zamówienia na podstawie wyłączenia ze stosowania ustawy </w:t>
      </w:r>
      <w:proofErr w:type="spellStart"/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Pzp</w:t>
      </w:r>
      <w:proofErr w:type="spellEnd"/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– art. 2 ust. 1 pkt 1) ustawy</w:t>
      </w:r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z dnia 11 września 2019 r. Prawo Zamówień Publicznych (tekst jednolity Dz. U. z 2022 r. </w:t>
      </w:r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poz. 1710 z </w:t>
      </w:r>
      <w:proofErr w:type="spellStart"/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. zm.), pomiędzy: </w:t>
      </w:r>
    </w:p>
    <w:p w:rsidR="005922F2" w:rsidRPr="005922F2" w:rsidRDefault="005922F2" w:rsidP="005922F2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5922F2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z siedzibą w Warszawie (04-730), </w:t>
      </w:r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przy Al. Dzieci Polskich 20, zarejestrowanym w rejestrze przedsiębiorców Krajowego Rejestru Sądowego przez Sąd Rejonowy dla m.st. Warszawy w Warszawie, XIV Wydział Gospodarczy, pod nr 0000092381; NIP 9521143675; REGON 000557961, który reprezentuje:                                                                                                                                                                                                     </w:t>
      </w:r>
    </w:p>
    <w:p w:rsidR="005922F2" w:rsidRPr="005922F2" w:rsidRDefault="005922F2" w:rsidP="0059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>Dr n. med. Marek Migdał – Dyrektor Instytutu</w:t>
      </w:r>
    </w:p>
    <w:p w:rsidR="005922F2" w:rsidRPr="005922F2" w:rsidRDefault="005922F2" w:rsidP="005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592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„Wynajmującym”</w:t>
      </w:r>
    </w:p>
    <w:p w:rsidR="005922F2" w:rsidRPr="005922F2" w:rsidRDefault="005922F2" w:rsidP="0059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5922F2" w:rsidRPr="005922F2" w:rsidRDefault="005922F2" w:rsidP="0059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5922F2" w:rsidRPr="005922F2" w:rsidRDefault="005922F2" w:rsidP="0059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592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22F2" w:rsidRPr="005922F2" w:rsidRDefault="005922F2" w:rsidP="0059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dalej </w:t>
      </w:r>
      <w:r w:rsidRPr="00592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„Stronami”,</w:t>
      </w: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każda z osobna </w:t>
      </w:r>
      <w:r w:rsidRPr="00592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„Stroną”</w:t>
      </w: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22F2" w:rsidRDefault="005922F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Wynajmujący oddaje, a Najemca bierze w najem pomieszczenie o powierzchni   …….. 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znajdujące się w łączniku „Ł-7” umiejscowione na nieruchomości położonej w Warszawie  przy Al. Dzieci Polskich 20 w celu prowadzenia działalności handlowo - usługowej, zwanej dalej Przedmiotem Najmu, zaś Najemca zobowiązuje się do zapłaty czynszu, zgodnie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§ 2 Umowy.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dostarczania energii elektrycznej i cieplnej stosownie do powierzchni,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korzystania z urządzeń sanitarnych,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wywozu nieczystości stałych.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 Najemca oświadcza, że dokonał oględzin Przedmiotu Najmu i akceptuje stan w jakim obecnie się znajduje oraz potwierdza przydatność do umówionego użytku, więc nie będzie zgłaszał z tego tytułu ani teraz ani w przyszłości żadnych pretensji, roszczeń, skarg ani uwag.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Czynsz za wynajem Przedmiotu Najmu ustala się w wysokości: ……….. zł (tj. ……….zł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) miesięcznie plus należny podatek VAT.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cenę czynszu wliczone są koszty eksploatacyjne za media wymienione w §1 ust.2 Umowy.</w:t>
      </w:r>
    </w:p>
    <w:p w:rsidR="00D771B2" w:rsidRPr="00D771B2" w:rsidRDefault="004206BC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Począwszy od dnia  …………</w:t>
      </w:r>
      <w:r w:rsidR="00D771B2"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wysokość miesięcznej stawki czynszu podlega corocznej waloryzacji  odpowiadającej  średniorocznemu  wskaźnikowi wzrostu  cen towarów i usług konsumpcyjnych, ogłoszonego przez prezesa GUS za rok ubiegły.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Czynsz  wraz z należnym podatkiem VAT  Najemca będzie uiszczać z góry,  w terminie do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 za dany miesiąc.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5.  Za dzień zapłaty uważany będzie dzień wpływu środków na konto Wynajmującego.</w:t>
      </w:r>
    </w:p>
    <w:p w:rsidR="00D771B2" w:rsidRPr="00D771B2" w:rsidRDefault="00D771B2" w:rsidP="00D771B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D771B2" w:rsidRPr="00D771B2" w:rsidRDefault="00D771B2" w:rsidP="00D771B2">
      <w:pPr>
        <w:spacing w:after="0" w:line="240" w:lineRule="auto"/>
        <w:ind w:left="3824" w:firstLine="4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§ 3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Dla zabezpieczenia  roszczeń Wynajmującego z  tytułu czynszu najmu oraz z tytułu  naprawienia ewentualnych szkód wyrządzonych przez Najemcę w Przedmiocie Najmu,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Najemca wpłaci Wynajmującemu kaucję gwarancyjną w wysokości dwukrotnego czynszu brutto,  tj. kwotę:       …………. zł (słownie: ……………………………………………).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Kaucja, o której mowa w ust. 1 powyżej, ma być płatna najpóźniej w dniu zawarcia niniejszej  umowy, na rachunek Wynajmującego o numerze:</w:t>
      </w:r>
      <w:r w:rsidRPr="00D771B2">
        <w:rPr>
          <w:rFonts w:ascii="Calibri" w:hAnsi="Calibri"/>
          <w:color w:val="000000"/>
        </w:rPr>
        <w:t xml:space="preserve"> </w:t>
      </w:r>
      <w:proofErr w:type="spellStart"/>
      <w:r w:rsidRPr="00D771B2">
        <w:rPr>
          <w:rFonts w:ascii="Times New Roman" w:hAnsi="Times New Roman" w:cs="Times New Roman"/>
          <w:bCs/>
          <w:color w:val="002060"/>
          <w:sz w:val="24"/>
          <w:szCs w:val="24"/>
        </w:rPr>
        <w:t>VeloBank</w:t>
      </w:r>
      <w:proofErr w:type="spellEnd"/>
      <w:r w:rsidRPr="00D771B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S.A</w:t>
      </w:r>
      <w:r w:rsidRPr="00D771B2">
        <w:rPr>
          <w:rFonts w:ascii="Calibri" w:hAnsi="Calibri"/>
          <w:b/>
          <w:bCs/>
          <w:color w:val="002060"/>
          <w:sz w:val="24"/>
          <w:szCs w:val="24"/>
        </w:rPr>
        <w:t>.</w:t>
      </w:r>
      <w:r w:rsidRPr="00D771B2">
        <w:rPr>
          <w:rFonts w:ascii="Calibri" w:hAnsi="Calibri"/>
          <w:color w:val="002060"/>
        </w:rPr>
        <w:t xml:space="preserve">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95 1560 0013 2367 2381 0996 0001.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Kaucja zwrócona zostanie po zakończeniu stosunku najmu, z uwzględnieniem ewentualnych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potrąceń wynikających z ust. 1 powyżej.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§ 4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utrzymania Przedmiotu Najmu  w należytym porządku, czystości i stanie technicznym oraz wykorzystywania jej zgodnie z przeznaczeniem.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Ewentualna adaptacja Przedmiotu Najmu, po uprzednim zaakceptowaniu projektu przez Wynajmującego, dokonana będzie w sposób atrakcyjny graficznie i estetyczny, a jego wyposażenie powinno być zgodne z rodzajem prowadzonej działalności.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zobowiązuje się dokonywać we własnym zakresie i na własny koszt wszelkiego rodzaju remontów Przedmiotu Najmu, napraw i wymiany zainstalowanych urządzeń, po uprzednim uzgodnieniu co najmniej ich zakresu i charakteru z Wynajmującym. Koszt adaptacji ponosi w całości Najemca.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Wynajmujący w asortymencie handlowym dopuszcza sprzedaż wyłącznie: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artykułów przemysłowych.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Niedopuszczalna jest sprzedaż towarów innych niż wskazanych w ust. 4, w szczególności: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towarów nieodpowiadających specyfice szpitala pediatrycznego,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materiałów niebezpiecznych dla otoczenia,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alkoholu i papierosów,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materiałów zawierających przemoc lub sceny, bądź treści pornograficzne,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prasy,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artykułów spożywczych.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Wynajmujący zastrzega sobie prawo do: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żądania wycofania ze sprzedaży wskazanego przez niego asortymentu.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7. Instalowanie na wynajmowanej powierzchni wszelkiego rodzaju reklam, napisów informacyjnych itp. wymaga uzyskania uprzedniej zgody Wynajmującego.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§ 5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Przedmiotu Najmu osobom trzecim, ani oddawać do bezpłatnego używania w całości lub w części.     </w:t>
      </w: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6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zawarcia umowy ubezpieczenia od odpowiedzialności cywilnej w zakresie prowadzonej przez siebie działalności. W terminie 7 dni od dnia  zawarcia Umowy Najemca przedstawi Wynajmującemu potwierdzenie zawarcia umowy ubezpieczenia.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koszty wynikające z zawarcia umowy ponosi Najemca.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mienie zlokalizowane w wynajmowanym pomieszczeniu, w tym jego utratę, zniszczenie,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uszkodzenie, kradzież itd.,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bezpieczeństwo swoich pracowników i osób którymi posługuje się w wykonywanej przez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siebie działalności,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skutki zdarzeń w Przedmiocie Najmu w stosunku do osób trzecich, urządzeń, materiałów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i sąsiadujących pomieszczeń.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zobowiązany jest do ponoszenia opłat za wjazd pojazdów na teren IPCZD według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aktualnych stawek podanych w regulaminie parkingów Wynajmującego.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…………... i obowiązuje od dnia ……… do dnia …………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rozwiązać umowę za jednomiesięcznym wypowiedzeniem,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skutkiem na koniec miesiąca, jeśli Przedmiot Najmu będzie niezbędny Wynajmującemu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prowadzenia działalności statutowej.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Wynajmujący ma prawo rozwiązać umowę za dwumiesięcznym wypowiedzeniem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skutkiem na koniec miesiąca, bez podania przyczyn.</w:t>
      </w:r>
    </w:p>
    <w:p w:rsidR="00D771B2" w:rsidRPr="00D771B2" w:rsidRDefault="00D771B2" w:rsidP="00D7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771B2">
        <w:rPr>
          <w:rFonts w:ascii="Times New Roman" w:hAnsi="Times New Roman" w:cs="Times New Roman"/>
          <w:color w:val="000000"/>
          <w:sz w:val="23"/>
          <w:szCs w:val="23"/>
        </w:rPr>
        <w:t xml:space="preserve">4. Wynajmujący ma prawo wypowiedzieć umowę bez zachowania terminu wypowiedzenia </w:t>
      </w:r>
      <w:r w:rsidRPr="00D771B2">
        <w:rPr>
          <w:rFonts w:ascii="Times New Roman" w:hAnsi="Times New Roman" w:cs="Times New Roman"/>
          <w:color w:val="000000"/>
          <w:sz w:val="23"/>
          <w:szCs w:val="23"/>
        </w:rPr>
        <w:br/>
        <w:t>z ważnych</w:t>
      </w:r>
      <w:r w:rsidRPr="00D771B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przyczyn.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zgodą Stron umowa może być rozwiązana w każdym czasie. </w:t>
      </w:r>
    </w:p>
    <w:p w:rsidR="00D771B2" w:rsidRPr="00D771B2" w:rsidRDefault="00D771B2" w:rsidP="00D77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771B2" w:rsidRPr="00D771B2" w:rsidRDefault="00D771B2" w:rsidP="00D771B2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 w trybie natychmiastowym, z winy Najemcy w przypadku: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płatności, z jednoczesnym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zatrzymaniem kaucji, o której mowa w § 3 ust. 1 na poczet niezrealizowanych zobowiązań,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nieprzedstawienia przez Najemcę potwierdzenia zawarcia umowy ubezpieczenia zgodnie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§ 6 ust. 1;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nieuiszczenia kaucji zgodnie z § 3 ust. 2.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 bez zachowania terminu wypowiedzenia,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natychmiastowym w przypadku: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4: ust. 1, ust. 2, ust. 3, ust.5, ust. 7,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niewykonania żądania, o którym mowa w § 4 ust. 6,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5 ust. 2 lub § 11.</w:t>
      </w: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przysługuje prawo kontroli Przedmiotu Najmu i realizacji Umowy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obecności Najemcy, przy czym Najemca zobowiązany jest do zapewnienia swojej obecności w terminie wskazanym przez Wynajmującego.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pisemnej, pod rygorem nieważności.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§ 12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Przekazanie i zwrot lokalu nastąpi protokołem zdawczo-odbiorczym.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dniu rozwiązania Umowy Najemca zobowiązany jest wydać Wynajmującemu Przedmiot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w stanie niepogorszonym, uwzględniając normalną eksploatację, określonym na podstawie protokołu zdawczo-odbiorczego.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ewentualne uszkodzenia Najemca naprawi na własny koszt przed upływem terminu rozwiązania umowy, a w przypadkach określonych w § 8 i § 9 – niezwłocznie po rozwiązaniu Umowy, nie później jednak niż w terminie 7 dni od dnia jej rozwiązania.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niewykonania zobowiązania określonego w ust. 3 powyżej, Wynajmujący jest uprawniony do naprawy wszelkich uszkodzeń i do obciążenia Najemcy kosztami tych napraw.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niewydania przez Najemcę Przedmiotu Najmu w terminie określonym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ust.2 powyżej, Najemca zapłaci Wynajmującemu wynagrodzenie z tytułu bezumownego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korzystania z przedmiotu najmu, w wysokości podwójnej stawki czynszu brutto określonego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2 ust. 1, za każdy rozpoczęty miesiąc z bezumownego korzystania z Przedmiotu Najmu.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Wszelkiego rodzaju prace adaptacyjne, wykonane przez Najemcę, przechodzą na własność Wynajmującego z chwilą rozwiązania Umowy, bez obowiązku zwrotu Najemcy kosztów tych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Umowy należy do Sądu właściwego dla siedziby Wynajmującego.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15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osobiście lub listem poleconym za potwierdzeniem odbioru, na następujące adresy: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D771B2" w:rsidRPr="00D771B2" w:rsidRDefault="00D771B2" w:rsidP="00D77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04-730 Warszawa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………………………………………………………..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środków komunikacji elektronicznej na podane adresy email: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D771B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Strony zobowiązują się do każdorazowego powiadamiania o zmianie swojego adresu. Zmiana adresu danej Strony jest skuteczna od chwili doręczenia drugiej ze Stron powiadomienia o takiej zmianie i nie wymaga zmiany Umowy. Brak powiadomienia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zmianie adresu skutkuje uznaniem pisma za doręczone na dotychczasowy adres.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nieodebrania przesyłki lub wiadomości wysłanej na prawidłowy adres, uważa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ją za doręczoną, z chwilą dokonania pierwszej bezskutecznej próby doręczenia w przypadku  przesyłki lub z chwilą wysłania drogą elektroniczną w przypadku wiadomości email.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Postanowienia ust. 2 i ust. 3 mają odpowiednie zastosowanie do doręczenia korespondencji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dokumentowej.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WYNAJMUJĄCY: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NAJEMCA: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dnia ……………………</w:t>
      </w:r>
    </w:p>
    <w:p w:rsidR="00D771B2" w:rsidRPr="00D771B2" w:rsidRDefault="00D771B2" w:rsidP="00D771B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ZDAWCZO-ODBIORCZY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nr: …………………………………………………………………………….</w:t>
      </w:r>
    </w:p>
    <w:p w:rsidR="00D771B2" w:rsidRPr="00D771B2" w:rsidRDefault="00D771B2" w:rsidP="00D771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Zdaje: ………………………………………………………………………………………….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Przyjmuje: ……………………………………………………………………………………. </w:t>
      </w:r>
    </w:p>
    <w:p w:rsidR="00D771B2" w:rsidRPr="00D771B2" w:rsidRDefault="00D771B2" w:rsidP="00D771B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obecności: …………………………………………………………………………………. </w:t>
      </w:r>
    </w:p>
    <w:p w:rsidR="00D771B2" w:rsidRPr="00D771B2" w:rsidRDefault="00D771B2" w:rsidP="00D771B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………………………………….………………………………………………………………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o stanie pomieszczenia: ..……………………………………………………………...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Kwituję odbiór kluczy: ……………………………………………………………………....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Logistyki: ………………...……………………………………………………………...</w:t>
      </w:r>
    </w:p>
    <w:p w:rsidR="00D771B2" w:rsidRPr="00D771B2" w:rsidRDefault="00D771B2" w:rsidP="00D771B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Odpowiedzialny materialnie: ………………………………………………………………… </w:t>
      </w:r>
    </w:p>
    <w:p w:rsidR="00D771B2" w:rsidRPr="00D771B2" w:rsidRDefault="00D771B2" w:rsidP="00D771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60526564" r:id="rId8"/>
        </w:objec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771B2" w:rsidRPr="00D771B2" w:rsidRDefault="00D771B2" w:rsidP="00D771B2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lastRenderedPageBreak/>
        <w:t>KLAUZULA INFORMACYJNA</w:t>
      </w:r>
    </w:p>
    <w:p w:rsidR="00D771B2" w:rsidRPr="00D771B2" w:rsidRDefault="00D771B2" w:rsidP="00D771B2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dotycząca przetwarzania danych osobowych osób zawierających umowy o świadczenia zdrowotne</w:t>
      </w:r>
    </w:p>
    <w:p w:rsidR="00D771B2" w:rsidRPr="00D771B2" w:rsidRDefault="00D771B2" w:rsidP="00D771B2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D771B2" w:rsidRPr="00D771B2" w:rsidRDefault="00D771B2" w:rsidP="00D771B2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Zgodnie z art. 13 ust. 1 i 2,</w:t>
      </w:r>
      <w:r w:rsidRPr="00D771B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informujemy Panią/Pana, że:</w:t>
      </w:r>
    </w:p>
    <w:p w:rsidR="00D771B2" w:rsidRPr="00D771B2" w:rsidRDefault="00D771B2" w:rsidP="00D771B2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W instytucie został wyznaczony Inspektor Ochrony Danych, z którym można skontaktować się poprzez adres e-mail </w:t>
      </w:r>
      <w:hyperlink r:id="rId9" w:history="1">
        <w:r w:rsidRPr="00D771B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iod@ipczd.pl</w:t>
        </w:r>
      </w:hyperlink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 Danych.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na podstawie art.6 ust.1 lit b) RODO.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Pani/Pana danych osobowych odbywa się w celu zawarcia i realizacji umowy której jest Pani/Pan stroną.  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Pani/Pana dane osobowe są lub mogą być przekazywane następującym kategoriom odbiorców:</w:t>
      </w:r>
    </w:p>
    <w:p w:rsidR="00D771B2" w:rsidRPr="00D771B2" w:rsidRDefault="00D771B2" w:rsidP="00D771B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D771B2" w:rsidRPr="00D771B2" w:rsidRDefault="00D771B2" w:rsidP="00D771B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D771B2" w:rsidRPr="00D771B2" w:rsidRDefault="00D771B2" w:rsidP="00D771B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dostawcom usług prawnych oraz wpierającym Administratora Danych Osobowych w dochodzeniu należnych roszczeń.</w:t>
      </w:r>
    </w:p>
    <w:p w:rsidR="00D771B2" w:rsidRPr="00D771B2" w:rsidRDefault="00D771B2" w:rsidP="00D771B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instytucjom państwowym upoważnionym  z mocy prawa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Administrator Danych Osobowych przechowuje Pani/Pana dane osobowe przez okres 30 lat.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dobrowolne. Nie podanie danych uniemożliwi zawarcie i wykonanie umowy.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 w:rsidRPr="00D771B2">
        <w:rPr>
          <w:rFonts w:ascii="Arial" w:eastAsia="Times New Roman" w:hAnsi="Arial" w:cs="Arial"/>
          <w:sz w:val="24"/>
          <w:szCs w:val="24"/>
          <w:lang w:eastAsia="pl-PL"/>
        </w:rPr>
        <w:t>lit.e</w:t>
      </w:r>
      <w:proofErr w:type="spellEnd"/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  RODO.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D771B2" w:rsidRPr="00D771B2" w:rsidRDefault="00D771B2" w:rsidP="00D771B2">
      <w:pPr>
        <w:spacing w:after="160" w:line="259" w:lineRule="auto"/>
      </w:pPr>
    </w:p>
    <w:p w:rsidR="00D771B2" w:rsidRPr="00D771B2" w:rsidRDefault="00D771B2" w:rsidP="00D771B2">
      <w:pPr>
        <w:spacing w:after="160" w:line="259" w:lineRule="auto"/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8EE" w:rsidRPr="0005609C" w:rsidRDefault="00B05E18" w:rsidP="00DF2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238EE" w:rsidRPr="0005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43815"/>
    <w:multiLevelType w:val="hybridMultilevel"/>
    <w:tmpl w:val="069E20B2"/>
    <w:lvl w:ilvl="0" w:tplc="6D7A410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7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E76A7"/>
    <w:multiLevelType w:val="hybridMultilevel"/>
    <w:tmpl w:val="4F92062C"/>
    <w:lvl w:ilvl="0" w:tplc="123E3FD6">
      <w:start w:val="3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185039"/>
    <w:multiLevelType w:val="hybridMultilevel"/>
    <w:tmpl w:val="2654E5A6"/>
    <w:lvl w:ilvl="0" w:tplc="CAAE34A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D6"/>
    <w:rsid w:val="00025409"/>
    <w:rsid w:val="0005609C"/>
    <w:rsid w:val="00106AD8"/>
    <w:rsid w:val="001101BA"/>
    <w:rsid w:val="004206BC"/>
    <w:rsid w:val="00455FCA"/>
    <w:rsid w:val="00457924"/>
    <w:rsid w:val="004A73FE"/>
    <w:rsid w:val="00500E6A"/>
    <w:rsid w:val="00501A68"/>
    <w:rsid w:val="005922F2"/>
    <w:rsid w:val="006C1CB0"/>
    <w:rsid w:val="007445A1"/>
    <w:rsid w:val="007A6C1D"/>
    <w:rsid w:val="008334A8"/>
    <w:rsid w:val="00871EB1"/>
    <w:rsid w:val="0088036F"/>
    <w:rsid w:val="008D3026"/>
    <w:rsid w:val="00933266"/>
    <w:rsid w:val="00945516"/>
    <w:rsid w:val="009C4711"/>
    <w:rsid w:val="009F6DB0"/>
    <w:rsid w:val="00A00C52"/>
    <w:rsid w:val="00AE427C"/>
    <w:rsid w:val="00B05E18"/>
    <w:rsid w:val="00B56F8D"/>
    <w:rsid w:val="00B62BE8"/>
    <w:rsid w:val="00BC5877"/>
    <w:rsid w:val="00C1506D"/>
    <w:rsid w:val="00C479F1"/>
    <w:rsid w:val="00D52EEE"/>
    <w:rsid w:val="00D57A9F"/>
    <w:rsid w:val="00D766D6"/>
    <w:rsid w:val="00D771B2"/>
    <w:rsid w:val="00DB224E"/>
    <w:rsid w:val="00DF2965"/>
    <w:rsid w:val="00EA4B33"/>
    <w:rsid w:val="00EF1950"/>
    <w:rsid w:val="00F15AAB"/>
    <w:rsid w:val="00F238EE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2AEA"/>
  <w15:chartTrackingRefBased/>
  <w15:docId w15:val="{C1510899-9D4D-4D3E-BCC5-DD70B1A0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C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3096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30</cp:revision>
  <dcterms:created xsi:type="dcterms:W3CDTF">2022-01-19T09:13:00Z</dcterms:created>
  <dcterms:modified xsi:type="dcterms:W3CDTF">2023-11-03T13:23:00Z</dcterms:modified>
</cp:coreProperties>
</file>