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2C" w:rsidRPr="00211E2D" w:rsidRDefault="00951E2C" w:rsidP="00951E2C">
      <w:pPr>
        <w:jc w:val="right"/>
        <w:rPr>
          <w:b/>
          <w:u w:val="single"/>
        </w:rPr>
      </w:pPr>
      <w:r w:rsidRPr="00211E2D">
        <w:rPr>
          <w:b/>
          <w:u w:val="single"/>
        </w:rPr>
        <w:t>Załącznik nr 6 do Ogłoszenia</w:t>
      </w:r>
    </w:p>
    <w:p w:rsidR="00951E2C" w:rsidRDefault="00951E2C" w:rsidP="00951E2C">
      <w:pPr>
        <w:rPr>
          <w:b/>
        </w:rPr>
      </w:pPr>
    </w:p>
    <w:p w:rsidR="00951E2C" w:rsidRPr="000044AD" w:rsidRDefault="00951E2C" w:rsidP="00951E2C">
      <w:pPr>
        <w:pStyle w:val="Lista-kontynuacja2"/>
        <w:spacing w:after="0"/>
        <w:ind w:left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0044AD">
        <w:rPr>
          <w:rFonts w:ascii="Calibri" w:hAnsi="Calibri"/>
          <w:b/>
          <w:color w:val="000000"/>
          <w:sz w:val="28"/>
          <w:szCs w:val="22"/>
        </w:rPr>
        <w:t xml:space="preserve">Wymagania </w:t>
      </w:r>
      <w:r>
        <w:rPr>
          <w:rFonts w:ascii="Calibri" w:hAnsi="Calibri"/>
          <w:b/>
          <w:color w:val="000000"/>
          <w:sz w:val="28"/>
          <w:szCs w:val="22"/>
        </w:rPr>
        <w:t>dla</w:t>
      </w:r>
      <w:r w:rsidRPr="000044AD">
        <w:rPr>
          <w:rFonts w:ascii="Calibri" w:hAnsi="Calibri"/>
          <w:b/>
          <w:color w:val="000000"/>
          <w:sz w:val="28"/>
          <w:szCs w:val="22"/>
        </w:rPr>
        <w:t xml:space="preserve"> </w:t>
      </w:r>
      <w:r>
        <w:rPr>
          <w:rFonts w:ascii="Calibri" w:hAnsi="Calibri" w:cs="Arial"/>
          <w:b/>
          <w:sz w:val="28"/>
          <w:szCs w:val="22"/>
        </w:rPr>
        <w:t>Oferenta w zakresie analizy NGS</w:t>
      </w:r>
    </w:p>
    <w:p w:rsidR="00951E2C" w:rsidRDefault="00951E2C" w:rsidP="00951E2C">
      <w:pPr>
        <w:rPr>
          <w:b/>
        </w:rPr>
      </w:pPr>
    </w:p>
    <w:p w:rsidR="00951E2C" w:rsidRDefault="00951E2C" w:rsidP="00951E2C">
      <w:pPr>
        <w:ind w:left="-426"/>
        <w:rPr>
          <w:b/>
        </w:rPr>
      </w:pPr>
      <w:r>
        <w:rPr>
          <w:b/>
        </w:rPr>
        <w:t xml:space="preserve">Oświadczam, iż spełniam niżej wymienione wymagania w zakresie analizy NGS: </w:t>
      </w:r>
    </w:p>
    <w:p w:rsidR="00951E2C" w:rsidRDefault="00951E2C" w:rsidP="00951E2C">
      <w:pPr>
        <w:rPr>
          <w:b/>
        </w:rPr>
      </w:pPr>
    </w:p>
    <w:p w:rsidR="00951E2C" w:rsidRPr="006C61AE" w:rsidRDefault="00951E2C" w:rsidP="00951E2C">
      <w:pPr>
        <w:pStyle w:val="Domyolnie"/>
        <w:ind w:left="426" w:firstLine="0"/>
        <w:jc w:val="both"/>
        <w:rPr>
          <w:rFonts w:ascii="Calibri" w:hAnsi="Calibri" w:cs="Arial"/>
          <w:b/>
          <w:bCs/>
          <w:sz w:val="8"/>
          <w:szCs w:val="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951E2C" w:rsidRPr="006C61AE" w:rsidTr="007C79B5">
        <w:trPr>
          <w:trHeight w:val="1945"/>
        </w:trPr>
        <w:tc>
          <w:tcPr>
            <w:tcW w:w="10632" w:type="dxa"/>
            <w:vMerge w:val="restart"/>
            <w:shd w:val="clear" w:color="auto" w:fill="auto"/>
            <w:vAlign w:val="center"/>
          </w:tcPr>
          <w:p w:rsidR="00951E2C" w:rsidRPr="00951E2C" w:rsidRDefault="00951E2C" w:rsidP="00951E2C">
            <w:pPr>
              <w:numPr>
                <w:ilvl w:val="0"/>
                <w:numId w:val="21"/>
              </w:numPr>
              <w:spacing w:after="0" w:line="240" w:lineRule="auto"/>
              <w:ind w:left="338" w:hanging="338"/>
              <w:jc w:val="both"/>
              <w:rPr>
                <w:rFonts w:asciiTheme="minorHAnsi" w:hAnsiTheme="minorHAnsi"/>
              </w:rPr>
            </w:pPr>
            <w:proofErr w:type="spellStart"/>
            <w:r w:rsidRPr="00951E2C">
              <w:rPr>
                <w:rFonts w:asciiTheme="minorHAnsi" w:hAnsiTheme="minorHAnsi"/>
              </w:rPr>
              <w:t>Sekwencjonowanie</w:t>
            </w:r>
            <w:proofErr w:type="spellEnd"/>
            <w:r w:rsidRPr="00951E2C">
              <w:rPr>
                <w:rFonts w:asciiTheme="minorHAnsi" w:hAnsiTheme="minorHAnsi"/>
              </w:rPr>
              <w:t xml:space="preserve"> w trybie sparowanych końców 2x100pz (</w:t>
            </w:r>
            <w:proofErr w:type="spellStart"/>
            <w:r w:rsidRPr="00951E2C">
              <w:rPr>
                <w:rFonts w:asciiTheme="minorHAnsi" w:hAnsiTheme="minorHAnsi"/>
              </w:rPr>
              <w:t>paired</w:t>
            </w:r>
            <w:proofErr w:type="spellEnd"/>
            <w:r w:rsidRPr="00951E2C">
              <w:rPr>
                <w:rFonts w:asciiTheme="minorHAnsi" w:hAnsiTheme="minorHAnsi"/>
              </w:rPr>
              <w:t xml:space="preserve"> </w:t>
            </w:r>
            <w:proofErr w:type="spellStart"/>
            <w:r w:rsidRPr="00951E2C">
              <w:rPr>
                <w:rFonts w:asciiTheme="minorHAnsi" w:hAnsiTheme="minorHAnsi"/>
              </w:rPr>
              <w:t>end</w:t>
            </w:r>
            <w:proofErr w:type="spellEnd"/>
            <w:r w:rsidRPr="00951E2C">
              <w:rPr>
                <w:rFonts w:asciiTheme="minorHAnsi" w:hAnsiTheme="minorHAnsi"/>
              </w:rPr>
              <w:t xml:space="preserve"> </w:t>
            </w:r>
            <w:proofErr w:type="spellStart"/>
            <w:r w:rsidRPr="00951E2C">
              <w:rPr>
                <w:rFonts w:asciiTheme="minorHAnsi" w:hAnsiTheme="minorHAnsi"/>
              </w:rPr>
              <w:t>sequencing</w:t>
            </w:r>
            <w:proofErr w:type="spellEnd"/>
            <w:r w:rsidRPr="00951E2C">
              <w:rPr>
                <w:rFonts w:asciiTheme="minorHAnsi" w:hAnsiTheme="minorHAnsi"/>
              </w:rPr>
              <w:t xml:space="preserve">);- przygotowanie </w:t>
            </w:r>
            <w:r w:rsidRPr="00951E2C">
              <w:rPr>
                <w:rFonts w:asciiTheme="minorHAnsi" w:hAnsiTheme="minorHAnsi"/>
              </w:rPr>
              <w:br/>
              <w:t xml:space="preserve">i </w:t>
            </w:r>
            <w:proofErr w:type="spellStart"/>
            <w:r w:rsidRPr="00951E2C">
              <w:rPr>
                <w:rFonts w:asciiTheme="minorHAnsi" w:hAnsiTheme="minorHAnsi"/>
              </w:rPr>
              <w:t>sekwencjonowanie</w:t>
            </w:r>
            <w:proofErr w:type="spellEnd"/>
            <w:r w:rsidRPr="00951E2C">
              <w:rPr>
                <w:rFonts w:asciiTheme="minorHAnsi" w:hAnsiTheme="minorHAnsi"/>
              </w:rPr>
              <w:t xml:space="preserve"> bibliotek musi być całościowo przygotowane przez wykonawcę. Nie dopuszcza się zlecenia części lub całości procedury podmiotom zewnętrznym w stosunku do wykonawcy lub/i podwykonawcom;</w:t>
            </w:r>
          </w:p>
          <w:p w:rsidR="00951E2C" w:rsidRPr="00951E2C" w:rsidRDefault="00951E2C" w:rsidP="00951E2C">
            <w:pPr>
              <w:numPr>
                <w:ilvl w:val="0"/>
                <w:numId w:val="21"/>
              </w:numPr>
              <w:spacing w:after="0" w:line="240" w:lineRule="auto"/>
              <w:ind w:left="338" w:hanging="338"/>
              <w:jc w:val="both"/>
              <w:rPr>
                <w:rFonts w:asciiTheme="minorHAnsi" w:hAnsiTheme="minorHAnsi"/>
              </w:rPr>
            </w:pPr>
            <w:r w:rsidRPr="00951E2C">
              <w:rPr>
                <w:rFonts w:asciiTheme="minorHAnsi" w:hAnsiTheme="minorHAnsi"/>
              </w:rPr>
              <w:t xml:space="preserve">Wyniki surowe (co najmniej pliki </w:t>
            </w:r>
            <w:proofErr w:type="spellStart"/>
            <w:r w:rsidRPr="00951E2C">
              <w:rPr>
                <w:rFonts w:asciiTheme="minorHAnsi" w:hAnsiTheme="minorHAnsi"/>
              </w:rPr>
              <w:t>fastq</w:t>
            </w:r>
            <w:proofErr w:type="spellEnd"/>
            <w:r w:rsidRPr="00951E2C">
              <w:rPr>
                <w:rFonts w:asciiTheme="minorHAnsi" w:hAnsiTheme="minorHAnsi"/>
              </w:rPr>
              <w:t xml:space="preserve">, bam, </w:t>
            </w:r>
            <w:proofErr w:type="spellStart"/>
            <w:r w:rsidRPr="00951E2C">
              <w:rPr>
                <w:rFonts w:asciiTheme="minorHAnsi" w:hAnsiTheme="minorHAnsi"/>
              </w:rPr>
              <w:t>bam.bai</w:t>
            </w:r>
            <w:proofErr w:type="spellEnd"/>
            <w:r w:rsidRPr="00951E2C">
              <w:rPr>
                <w:rFonts w:asciiTheme="minorHAnsi" w:hAnsiTheme="minorHAnsi"/>
              </w:rPr>
              <w:t xml:space="preserve">, </w:t>
            </w:r>
            <w:proofErr w:type="spellStart"/>
            <w:r w:rsidRPr="00951E2C">
              <w:rPr>
                <w:rFonts w:asciiTheme="minorHAnsi" w:hAnsiTheme="minorHAnsi"/>
              </w:rPr>
              <w:t>vcf</w:t>
            </w:r>
            <w:proofErr w:type="spellEnd"/>
            <w:r w:rsidRPr="00951E2C">
              <w:rPr>
                <w:rFonts w:asciiTheme="minorHAnsi" w:hAnsiTheme="minorHAnsi"/>
              </w:rPr>
              <w:t xml:space="preserve">), wyniki ewaluacji jakości </w:t>
            </w:r>
            <w:proofErr w:type="spellStart"/>
            <w:r w:rsidRPr="00951E2C">
              <w:rPr>
                <w:rFonts w:asciiTheme="minorHAnsi" w:hAnsiTheme="minorHAnsi"/>
              </w:rPr>
              <w:t>sekwencjonowania</w:t>
            </w:r>
            <w:proofErr w:type="spellEnd"/>
            <w:r w:rsidRPr="00951E2C">
              <w:rPr>
                <w:rFonts w:asciiTheme="minorHAnsi" w:hAnsiTheme="minorHAnsi"/>
              </w:rPr>
              <w:t xml:space="preserve"> (raporty </w:t>
            </w:r>
            <w:proofErr w:type="spellStart"/>
            <w:r w:rsidRPr="00951E2C">
              <w:rPr>
                <w:rFonts w:asciiTheme="minorHAnsi" w:hAnsiTheme="minorHAnsi"/>
              </w:rPr>
              <w:t>fastqc</w:t>
            </w:r>
            <w:proofErr w:type="spellEnd"/>
            <w:r w:rsidRPr="00951E2C">
              <w:rPr>
                <w:rFonts w:asciiTheme="minorHAnsi" w:hAnsiTheme="minorHAnsi"/>
              </w:rPr>
              <w:t xml:space="preserve">, </w:t>
            </w:r>
            <w:proofErr w:type="spellStart"/>
            <w:r w:rsidRPr="00951E2C">
              <w:rPr>
                <w:rFonts w:asciiTheme="minorHAnsi" w:hAnsiTheme="minorHAnsi"/>
              </w:rPr>
              <w:t>flagstats</w:t>
            </w:r>
            <w:proofErr w:type="spellEnd"/>
            <w:r w:rsidRPr="00951E2C">
              <w:rPr>
                <w:rFonts w:asciiTheme="minorHAnsi" w:hAnsiTheme="minorHAnsi"/>
              </w:rPr>
              <w:t xml:space="preserve">, </w:t>
            </w:r>
            <w:proofErr w:type="spellStart"/>
            <w:r w:rsidRPr="00951E2C">
              <w:rPr>
                <w:rFonts w:asciiTheme="minorHAnsi" w:hAnsiTheme="minorHAnsi"/>
              </w:rPr>
              <w:t>trimming-stats</w:t>
            </w:r>
            <w:proofErr w:type="spellEnd"/>
            <w:r w:rsidRPr="00951E2C">
              <w:rPr>
                <w:rFonts w:asciiTheme="minorHAnsi" w:hAnsiTheme="minorHAnsi"/>
              </w:rPr>
              <w:t xml:space="preserve">) i wyniki analizy </w:t>
            </w:r>
            <w:proofErr w:type="spellStart"/>
            <w:r w:rsidRPr="00951E2C">
              <w:rPr>
                <w:rFonts w:asciiTheme="minorHAnsi" w:hAnsiTheme="minorHAnsi"/>
              </w:rPr>
              <w:t>bioinformatycznej</w:t>
            </w:r>
            <w:proofErr w:type="spellEnd"/>
            <w:r w:rsidRPr="00951E2C">
              <w:rPr>
                <w:rFonts w:asciiTheme="minorHAnsi" w:hAnsiTheme="minorHAnsi"/>
              </w:rPr>
              <w:t xml:space="preserve"> (w formacie bazy danych Microsoft Access - </w:t>
            </w:r>
            <w:r w:rsidRPr="00951E2C">
              <w:rPr>
                <w:rFonts w:asciiTheme="minorHAnsi" w:hAnsiTheme="minorHAnsi"/>
                <w:i/>
              </w:rPr>
              <w:t>.</w:t>
            </w:r>
            <w:proofErr w:type="spellStart"/>
            <w:r w:rsidRPr="00951E2C">
              <w:rPr>
                <w:rFonts w:asciiTheme="minorHAnsi" w:hAnsiTheme="minorHAnsi"/>
                <w:i/>
              </w:rPr>
              <w:t>mdb</w:t>
            </w:r>
            <w:proofErr w:type="spellEnd"/>
            <w:r w:rsidRPr="00951E2C">
              <w:rPr>
                <w:rFonts w:asciiTheme="minorHAnsi" w:hAnsiTheme="minorHAnsi"/>
              </w:rPr>
              <w:t>) udostępniane poprzez szyfrowane rozwiązanie chmurowe oraz długoterminowo przechowywane na serwerze z backupem u wykonawcy (przeniesienie lub usunięcie danych może nastąpić tylko w porozumieniu ze zleceniodawcą)</w:t>
            </w:r>
          </w:p>
          <w:p w:rsidR="00951E2C" w:rsidRPr="00951E2C" w:rsidRDefault="00951E2C" w:rsidP="00951E2C">
            <w:pPr>
              <w:numPr>
                <w:ilvl w:val="0"/>
                <w:numId w:val="21"/>
              </w:numPr>
              <w:spacing w:after="0" w:line="240" w:lineRule="auto"/>
              <w:ind w:left="338" w:hanging="338"/>
              <w:jc w:val="both"/>
              <w:rPr>
                <w:rFonts w:asciiTheme="minorHAnsi" w:hAnsiTheme="minorHAnsi"/>
              </w:rPr>
            </w:pPr>
            <w:r w:rsidRPr="00951E2C">
              <w:rPr>
                <w:rFonts w:asciiTheme="minorHAnsi" w:hAnsiTheme="minorHAnsi" w:cs="Arial"/>
              </w:rPr>
              <w:t>Udostępnianie surowych danych w formacie Microsoft Access zgodne z poniższymi wytycznymi:</w:t>
            </w:r>
          </w:p>
          <w:p w:rsidR="00951E2C" w:rsidRPr="00951E2C" w:rsidRDefault="00951E2C" w:rsidP="00951E2C">
            <w:pPr>
              <w:pStyle w:val="Standard"/>
              <w:numPr>
                <w:ilvl w:val="0"/>
                <w:numId w:val="22"/>
              </w:numPr>
              <w:ind w:left="176" w:right="33" w:hanging="142"/>
              <w:jc w:val="both"/>
              <w:rPr>
                <w:rFonts w:asciiTheme="minorHAnsi" w:hAnsiTheme="minorHAnsi" w:cs="Times New Roman"/>
                <w:sz w:val="22"/>
                <w:szCs w:val="22"/>
                <w:u w:val="single"/>
              </w:rPr>
            </w:pPr>
            <w:proofErr w:type="spellStart"/>
            <w:r w:rsidRPr="00951E2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anotacja</w:t>
            </w:r>
            <w:proofErr w:type="spellEnd"/>
            <w:r w:rsidRPr="00951E2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 dotyczącą częstości występowania wariantów - ogólnodostępne populacyjne bazy danych, minimum trzy ogólnoświatowe: </w:t>
            </w:r>
            <w:proofErr w:type="spellStart"/>
            <w:r w:rsidRPr="00951E2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gnomAD</w:t>
            </w:r>
            <w:proofErr w:type="spellEnd"/>
            <w:r w:rsidRPr="00951E2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 xml:space="preserve">, EVS, 10Uk; wymagane jest posiadanie bazy danych częstości wariantów dla populacji polskiej (1000 przypadków WES, 4000 przypadków panelu </w:t>
            </w:r>
            <w:r w:rsidRPr="00951E2C">
              <w:rPr>
                <w:rFonts w:asciiTheme="minorHAnsi" w:eastAsia="Times New Roman" w:hAnsiTheme="minorHAnsi" w:cs="Calibri"/>
                <w:i/>
                <w:sz w:val="22"/>
                <w:szCs w:val="22"/>
                <w:lang w:eastAsia="pl-PL"/>
              </w:rPr>
              <w:t>≥</w:t>
            </w:r>
            <w:r w:rsidRPr="00951E2C">
              <w:rPr>
                <w:rFonts w:asciiTheme="minorHAnsi" w:eastAsia="Times New Roman" w:hAnsiTheme="minorHAnsi" w:cs="Times New Roman"/>
                <w:sz w:val="22"/>
                <w:szCs w:val="22"/>
                <w:lang w:eastAsia="pl-PL"/>
              </w:rPr>
              <w:t>1000 genów).</w:t>
            </w:r>
          </w:p>
          <w:p w:rsidR="00951E2C" w:rsidRPr="00951E2C" w:rsidRDefault="00951E2C" w:rsidP="00951E2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75" w:hanging="141"/>
              <w:jc w:val="both"/>
              <w:rPr>
                <w:rFonts w:asciiTheme="minorHAnsi" w:hAnsiTheme="minorHAnsi"/>
                <w:lang w:eastAsia="pl-PL"/>
              </w:rPr>
            </w:pPr>
            <w:r w:rsidRPr="00951E2C">
              <w:rPr>
                <w:rFonts w:asciiTheme="minorHAnsi" w:hAnsiTheme="minorHAnsi"/>
                <w:lang w:eastAsia="pl-PL"/>
              </w:rPr>
              <w:t xml:space="preserve">predykcja patogenności </w:t>
            </w:r>
            <w:proofErr w:type="spellStart"/>
            <w:r w:rsidRPr="00951E2C">
              <w:rPr>
                <w:rFonts w:asciiTheme="minorHAnsi" w:hAnsiTheme="minorHAnsi"/>
                <w:lang w:eastAsia="pl-PL"/>
              </w:rPr>
              <w:t>zaanotowanych</w:t>
            </w:r>
            <w:proofErr w:type="spellEnd"/>
            <w:r w:rsidRPr="00951E2C">
              <w:rPr>
                <w:rFonts w:asciiTheme="minorHAnsi" w:hAnsiTheme="minorHAnsi"/>
                <w:lang w:eastAsia="pl-PL"/>
              </w:rPr>
              <w:t xml:space="preserve"> wariantów molekularnych - minimum pięć algorytmów pozwalających na ocenę różnych typów wariantów molekularnych</w:t>
            </w:r>
          </w:p>
          <w:p w:rsidR="00951E2C" w:rsidRPr="00951E2C" w:rsidRDefault="00951E2C" w:rsidP="00951E2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75" w:hanging="141"/>
              <w:jc w:val="both"/>
              <w:rPr>
                <w:rFonts w:asciiTheme="minorHAnsi" w:hAnsiTheme="minorHAnsi"/>
                <w:lang w:eastAsia="pl-PL"/>
              </w:rPr>
            </w:pPr>
            <w:r w:rsidRPr="00951E2C">
              <w:rPr>
                <w:rFonts w:asciiTheme="minorHAnsi" w:hAnsiTheme="minorHAnsi"/>
                <w:lang w:eastAsia="pl-PL"/>
              </w:rPr>
              <w:t xml:space="preserve">powiązanie każdego wariantu z aktualnymi bazami danych określającymi korelację z fenotypem  klinicznym odnotowanym m. in. w następujących bazach: </w:t>
            </w:r>
            <w:proofErr w:type="spellStart"/>
            <w:r w:rsidRPr="00951E2C">
              <w:rPr>
                <w:rFonts w:asciiTheme="minorHAnsi" w:hAnsiTheme="minorHAnsi"/>
                <w:lang w:eastAsia="pl-PL"/>
              </w:rPr>
              <w:t>ClinVar</w:t>
            </w:r>
            <w:proofErr w:type="spellEnd"/>
            <w:r w:rsidRPr="00951E2C">
              <w:rPr>
                <w:rFonts w:asciiTheme="minorHAnsi" w:hAnsiTheme="minorHAnsi"/>
                <w:lang w:eastAsia="pl-PL"/>
              </w:rPr>
              <w:t xml:space="preserve">, HGMD Professional, </w:t>
            </w:r>
            <w:proofErr w:type="spellStart"/>
            <w:r w:rsidRPr="00951E2C">
              <w:rPr>
                <w:rFonts w:asciiTheme="minorHAnsi" w:hAnsiTheme="minorHAnsi"/>
                <w:lang w:eastAsia="pl-PL"/>
              </w:rPr>
              <w:t>Varsome</w:t>
            </w:r>
            <w:proofErr w:type="spellEnd"/>
            <w:r w:rsidRPr="00951E2C">
              <w:rPr>
                <w:rFonts w:asciiTheme="minorHAnsi" w:hAnsiTheme="minorHAnsi"/>
                <w:lang w:eastAsia="pl-PL"/>
              </w:rPr>
              <w:t xml:space="preserve">, COSMIC, OMIM, MITOMAP oraz adnotacją w bazie </w:t>
            </w:r>
            <w:proofErr w:type="spellStart"/>
            <w:r w:rsidRPr="00951E2C">
              <w:rPr>
                <w:rFonts w:asciiTheme="minorHAnsi" w:hAnsiTheme="minorHAnsi"/>
                <w:lang w:eastAsia="pl-PL"/>
              </w:rPr>
              <w:t>dbSNP</w:t>
            </w:r>
            <w:proofErr w:type="spellEnd"/>
          </w:p>
          <w:p w:rsidR="00951E2C" w:rsidRPr="00951E2C" w:rsidRDefault="00951E2C" w:rsidP="00951E2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  <w:jc w:val="both"/>
              <w:rPr>
                <w:rFonts w:asciiTheme="minorHAnsi" w:hAnsiTheme="minorHAnsi"/>
                <w:lang w:eastAsia="pl-PL"/>
              </w:rPr>
            </w:pPr>
            <w:r w:rsidRPr="00951E2C">
              <w:rPr>
                <w:rFonts w:asciiTheme="minorHAnsi" w:hAnsiTheme="minorHAnsi"/>
                <w:lang w:eastAsia="pl-PL"/>
              </w:rPr>
              <w:t>geny raportowane zgodnie z nomenklaturą HGNC (</w:t>
            </w:r>
            <w:r w:rsidRPr="00951E2C">
              <w:rPr>
                <w:rStyle w:val="Uwydatnienie"/>
                <w:rFonts w:asciiTheme="minorHAnsi" w:hAnsiTheme="minorHAnsi"/>
              </w:rPr>
              <w:t xml:space="preserve">HUGO </w:t>
            </w:r>
            <w:proofErr w:type="spellStart"/>
            <w:r w:rsidRPr="00951E2C">
              <w:rPr>
                <w:rStyle w:val="Uwydatnienie"/>
                <w:rFonts w:asciiTheme="minorHAnsi" w:hAnsiTheme="minorHAnsi"/>
              </w:rPr>
              <w:t>Gene</w:t>
            </w:r>
            <w:proofErr w:type="spellEnd"/>
            <w:r w:rsidRPr="00951E2C">
              <w:rPr>
                <w:rStyle w:val="Uwydatnienie"/>
                <w:rFonts w:asciiTheme="minorHAnsi" w:hAnsiTheme="minorHAnsi"/>
              </w:rPr>
              <w:t xml:space="preserve"> </w:t>
            </w:r>
            <w:proofErr w:type="spellStart"/>
            <w:r w:rsidRPr="00951E2C">
              <w:rPr>
                <w:rStyle w:val="Uwydatnienie"/>
                <w:rFonts w:asciiTheme="minorHAnsi" w:hAnsiTheme="minorHAnsi"/>
              </w:rPr>
              <w:t>Nomenclature</w:t>
            </w:r>
            <w:proofErr w:type="spellEnd"/>
            <w:r w:rsidRPr="00951E2C">
              <w:rPr>
                <w:rStyle w:val="Uwydatnienie"/>
                <w:rFonts w:asciiTheme="minorHAnsi" w:hAnsiTheme="minorHAnsi"/>
              </w:rPr>
              <w:t xml:space="preserve"> </w:t>
            </w:r>
            <w:proofErr w:type="spellStart"/>
            <w:r w:rsidRPr="00951E2C">
              <w:rPr>
                <w:rStyle w:val="Uwydatnienie"/>
                <w:rFonts w:asciiTheme="minorHAnsi" w:hAnsiTheme="minorHAnsi"/>
              </w:rPr>
              <w:t>Committee</w:t>
            </w:r>
            <w:proofErr w:type="spellEnd"/>
            <w:r w:rsidRPr="00951E2C">
              <w:rPr>
                <w:rStyle w:val="Uwydatnienie"/>
                <w:rFonts w:asciiTheme="minorHAnsi" w:hAnsiTheme="minorHAnsi"/>
              </w:rPr>
              <w:t>)</w:t>
            </w:r>
          </w:p>
          <w:p w:rsidR="00951E2C" w:rsidRPr="00951E2C" w:rsidRDefault="00951E2C" w:rsidP="00951E2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  <w:jc w:val="both"/>
              <w:rPr>
                <w:rStyle w:val="st"/>
                <w:rFonts w:asciiTheme="minorHAnsi" w:hAnsiTheme="minorHAnsi"/>
              </w:rPr>
            </w:pPr>
            <w:r w:rsidRPr="00951E2C">
              <w:rPr>
                <w:rFonts w:asciiTheme="minorHAnsi" w:hAnsiTheme="minorHAnsi"/>
                <w:lang w:eastAsia="pl-PL"/>
              </w:rPr>
              <w:t>nazewnictwo wariantów na poziomie nukleotydowym oraz aminokwasowym zgodnie z nomenklaturą HGVS (</w:t>
            </w:r>
            <w:proofErr w:type="spellStart"/>
            <w:r w:rsidRPr="00951E2C">
              <w:rPr>
                <w:rStyle w:val="Uwydatnienie"/>
                <w:rFonts w:asciiTheme="minorHAnsi" w:hAnsiTheme="minorHAnsi"/>
              </w:rPr>
              <w:t>Human</w:t>
            </w:r>
            <w:proofErr w:type="spellEnd"/>
            <w:r w:rsidRPr="00951E2C">
              <w:rPr>
                <w:rStyle w:val="Uwydatnienie"/>
                <w:rFonts w:asciiTheme="minorHAnsi" w:hAnsiTheme="minorHAnsi"/>
              </w:rPr>
              <w:t xml:space="preserve"> </w:t>
            </w:r>
            <w:proofErr w:type="spellStart"/>
            <w:r w:rsidRPr="00951E2C">
              <w:rPr>
                <w:rStyle w:val="Uwydatnienie"/>
                <w:rFonts w:asciiTheme="minorHAnsi" w:hAnsiTheme="minorHAnsi"/>
              </w:rPr>
              <w:t>Genome</w:t>
            </w:r>
            <w:r w:rsidRPr="00951E2C">
              <w:rPr>
                <w:rStyle w:val="st"/>
                <w:rFonts w:asciiTheme="minorHAnsi" w:hAnsiTheme="minorHAnsi"/>
              </w:rPr>
              <w:t>Variation</w:t>
            </w:r>
            <w:proofErr w:type="spellEnd"/>
            <w:r w:rsidRPr="00951E2C">
              <w:rPr>
                <w:rStyle w:val="st"/>
                <w:rFonts w:asciiTheme="minorHAnsi" w:hAnsiTheme="minorHAnsi"/>
              </w:rPr>
              <w:t xml:space="preserve"> </w:t>
            </w:r>
            <w:proofErr w:type="spellStart"/>
            <w:r w:rsidRPr="00951E2C">
              <w:rPr>
                <w:rStyle w:val="st"/>
                <w:rFonts w:asciiTheme="minorHAnsi" w:hAnsiTheme="minorHAnsi"/>
              </w:rPr>
              <w:t>Society</w:t>
            </w:r>
            <w:proofErr w:type="spellEnd"/>
            <w:r w:rsidRPr="00951E2C">
              <w:rPr>
                <w:rStyle w:val="st"/>
                <w:rFonts w:asciiTheme="minorHAnsi" w:hAnsiTheme="minorHAnsi"/>
              </w:rPr>
              <w:t>)</w:t>
            </w:r>
          </w:p>
          <w:p w:rsidR="00951E2C" w:rsidRPr="00951E2C" w:rsidRDefault="00951E2C" w:rsidP="00951E2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  <w:jc w:val="both"/>
              <w:rPr>
                <w:rFonts w:asciiTheme="minorHAnsi" w:hAnsiTheme="minorHAnsi"/>
                <w:lang w:eastAsia="pl-PL"/>
              </w:rPr>
            </w:pPr>
            <w:r w:rsidRPr="00951E2C">
              <w:rPr>
                <w:rFonts w:asciiTheme="minorHAnsi" w:hAnsiTheme="minorHAnsi"/>
                <w:lang w:eastAsia="pl-PL"/>
              </w:rPr>
              <w:t xml:space="preserve">podana liczba odczytów dla </w:t>
            </w:r>
            <w:proofErr w:type="spellStart"/>
            <w:r w:rsidRPr="00951E2C">
              <w:rPr>
                <w:rFonts w:asciiTheme="minorHAnsi" w:hAnsiTheme="minorHAnsi"/>
                <w:lang w:eastAsia="pl-PL"/>
              </w:rPr>
              <w:t>allelu</w:t>
            </w:r>
            <w:proofErr w:type="spellEnd"/>
            <w:r w:rsidRPr="00951E2C">
              <w:rPr>
                <w:rFonts w:asciiTheme="minorHAnsi" w:hAnsiTheme="minorHAnsi"/>
                <w:lang w:eastAsia="pl-PL"/>
              </w:rPr>
              <w:t xml:space="preserve"> prawidłowego, zmienionego oraz całkowita, status </w:t>
            </w:r>
            <w:proofErr w:type="spellStart"/>
            <w:r w:rsidRPr="00951E2C">
              <w:rPr>
                <w:rFonts w:asciiTheme="minorHAnsi" w:hAnsiTheme="minorHAnsi"/>
                <w:lang w:eastAsia="pl-PL"/>
              </w:rPr>
              <w:t>zygotyczności</w:t>
            </w:r>
            <w:proofErr w:type="spellEnd"/>
            <w:r w:rsidRPr="00951E2C">
              <w:rPr>
                <w:rFonts w:asciiTheme="minorHAnsi" w:hAnsiTheme="minorHAnsi"/>
                <w:lang w:eastAsia="pl-PL"/>
              </w:rPr>
              <w:t xml:space="preserve"> wariantu, parametry jakościowe wariantu, typ zmiany (np. </w:t>
            </w:r>
            <w:proofErr w:type="spellStart"/>
            <w:r w:rsidRPr="00951E2C">
              <w:rPr>
                <w:rFonts w:asciiTheme="minorHAnsi" w:hAnsiTheme="minorHAnsi"/>
                <w:i/>
                <w:lang w:eastAsia="pl-PL"/>
              </w:rPr>
              <w:t>missense</w:t>
            </w:r>
            <w:proofErr w:type="spellEnd"/>
            <w:r w:rsidRPr="00951E2C">
              <w:rPr>
                <w:rFonts w:asciiTheme="minorHAnsi" w:hAnsiTheme="minorHAnsi"/>
                <w:i/>
                <w:lang w:eastAsia="pl-PL"/>
              </w:rPr>
              <w:t xml:space="preserve">, </w:t>
            </w:r>
            <w:proofErr w:type="spellStart"/>
            <w:r w:rsidRPr="00951E2C">
              <w:rPr>
                <w:rFonts w:asciiTheme="minorHAnsi" w:hAnsiTheme="minorHAnsi"/>
                <w:i/>
                <w:lang w:eastAsia="pl-PL"/>
              </w:rPr>
              <w:t>frameshift</w:t>
            </w:r>
            <w:proofErr w:type="spellEnd"/>
            <w:r w:rsidRPr="00951E2C">
              <w:rPr>
                <w:rFonts w:asciiTheme="minorHAnsi" w:hAnsiTheme="minorHAnsi"/>
                <w:i/>
                <w:lang w:eastAsia="pl-PL"/>
              </w:rPr>
              <w:t xml:space="preserve">, </w:t>
            </w:r>
            <w:proofErr w:type="spellStart"/>
            <w:r w:rsidRPr="00951E2C">
              <w:rPr>
                <w:rFonts w:asciiTheme="minorHAnsi" w:hAnsiTheme="minorHAnsi"/>
                <w:i/>
                <w:lang w:eastAsia="pl-PL"/>
              </w:rPr>
              <w:t>splice-site</w:t>
            </w:r>
            <w:proofErr w:type="spellEnd"/>
            <w:r w:rsidRPr="00951E2C">
              <w:rPr>
                <w:rFonts w:asciiTheme="minorHAnsi" w:hAnsiTheme="minorHAnsi"/>
                <w:lang w:eastAsia="pl-PL"/>
              </w:rPr>
              <w:t>), siła zmiany</w:t>
            </w:r>
          </w:p>
          <w:p w:rsidR="00951E2C" w:rsidRPr="00951E2C" w:rsidRDefault="00951E2C" w:rsidP="00951E2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  <w:jc w:val="both"/>
              <w:rPr>
                <w:rFonts w:asciiTheme="minorHAnsi" w:hAnsiTheme="minorHAnsi"/>
                <w:lang w:eastAsia="pl-PL"/>
              </w:rPr>
            </w:pPr>
            <w:r w:rsidRPr="00951E2C">
              <w:rPr>
                <w:rFonts w:asciiTheme="minorHAnsi" w:hAnsiTheme="minorHAnsi"/>
                <w:lang w:eastAsia="pl-PL"/>
              </w:rPr>
              <w:t>link do bezpośredniej wizualizacji w programie IGV(</w:t>
            </w:r>
            <w:proofErr w:type="spellStart"/>
            <w:r w:rsidRPr="00951E2C">
              <w:rPr>
                <w:rFonts w:asciiTheme="minorHAnsi" w:hAnsiTheme="minorHAnsi"/>
                <w:i/>
                <w:lang w:eastAsia="pl-PL"/>
              </w:rPr>
              <w:t>Integrative</w:t>
            </w:r>
            <w:proofErr w:type="spellEnd"/>
            <w:r w:rsidRPr="00951E2C">
              <w:rPr>
                <w:rFonts w:asciiTheme="minorHAnsi" w:hAnsiTheme="minorHAnsi"/>
                <w:i/>
                <w:lang w:eastAsia="pl-PL"/>
              </w:rPr>
              <w:t xml:space="preserve"> </w:t>
            </w:r>
            <w:proofErr w:type="spellStart"/>
            <w:r w:rsidRPr="00951E2C">
              <w:rPr>
                <w:rFonts w:asciiTheme="minorHAnsi" w:hAnsiTheme="minorHAnsi"/>
                <w:i/>
                <w:lang w:eastAsia="pl-PL"/>
              </w:rPr>
              <w:t>Genomics</w:t>
            </w:r>
            <w:proofErr w:type="spellEnd"/>
            <w:r w:rsidRPr="00951E2C">
              <w:rPr>
                <w:rFonts w:asciiTheme="minorHAnsi" w:hAnsiTheme="minorHAnsi"/>
                <w:i/>
                <w:lang w:eastAsia="pl-PL"/>
              </w:rPr>
              <w:t xml:space="preserve"> </w:t>
            </w:r>
            <w:proofErr w:type="spellStart"/>
            <w:r w:rsidRPr="00951E2C">
              <w:rPr>
                <w:rFonts w:asciiTheme="minorHAnsi" w:hAnsiTheme="minorHAnsi"/>
                <w:i/>
                <w:lang w:eastAsia="pl-PL"/>
              </w:rPr>
              <w:t>Viewer</w:t>
            </w:r>
            <w:proofErr w:type="spellEnd"/>
            <w:r w:rsidRPr="00951E2C">
              <w:rPr>
                <w:rFonts w:asciiTheme="minorHAnsi" w:hAnsiTheme="minorHAnsi"/>
                <w:lang w:eastAsia="pl-PL"/>
              </w:rPr>
              <w:t>) zaimplementowanego w chmurze wykonawcy lub umożliwiający szyfrowane połączenie z otwartym programem na lokalnym komputerze.</w:t>
            </w:r>
          </w:p>
          <w:p w:rsidR="00951E2C" w:rsidRPr="00951E2C" w:rsidRDefault="00951E2C" w:rsidP="00951E2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  <w:jc w:val="both"/>
              <w:rPr>
                <w:rFonts w:asciiTheme="minorHAnsi" w:hAnsiTheme="minorHAnsi"/>
                <w:lang w:eastAsia="pl-PL"/>
              </w:rPr>
            </w:pPr>
            <w:r w:rsidRPr="00951E2C">
              <w:rPr>
                <w:rFonts w:asciiTheme="minorHAnsi" w:hAnsiTheme="minorHAnsi"/>
                <w:lang w:eastAsia="pl-PL"/>
              </w:rPr>
              <w:t xml:space="preserve">link do danych o wariancie w bazie </w:t>
            </w:r>
            <w:proofErr w:type="spellStart"/>
            <w:r w:rsidRPr="00951E2C">
              <w:rPr>
                <w:rFonts w:asciiTheme="minorHAnsi" w:hAnsiTheme="minorHAnsi"/>
                <w:lang w:eastAsia="pl-PL"/>
              </w:rPr>
              <w:t>Varsome</w:t>
            </w:r>
            <w:proofErr w:type="spellEnd"/>
          </w:p>
          <w:p w:rsidR="00951E2C" w:rsidRPr="00951E2C" w:rsidRDefault="00951E2C" w:rsidP="00951E2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  <w:jc w:val="both"/>
              <w:rPr>
                <w:rFonts w:asciiTheme="minorHAnsi" w:hAnsiTheme="minorHAnsi"/>
                <w:lang w:eastAsia="pl-PL"/>
              </w:rPr>
            </w:pPr>
            <w:r w:rsidRPr="00951E2C">
              <w:rPr>
                <w:rFonts w:asciiTheme="minorHAnsi" w:hAnsiTheme="minorHAnsi"/>
                <w:lang w:eastAsia="pl-PL"/>
              </w:rPr>
              <w:t>pliki z analizą danych typu CNV (</w:t>
            </w:r>
            <w:proofErr w:type="spellStart"/>
            <w:r w:rsidRPr="00951E2C">
              <w:rPr>
                <w:rFonts w:asciiTheme="minorHAnsi" w:hAnsiTheme="minorHAnsi"/>
                <w:i/>
                <w:color w:val="000000"/>
                <w:lang w:eastAsia="pl-PL"/>
              </w:rPr>
              <w:t>Copy</w:t>
            </w:r>
            <w:proofErr w:type="spellEnd"/>
            <w:r w:rsidRPr="00951E2C">
              <w:rPr>
                <w:rFonts w:asciiTheme="minorHAnsi" w:hAnsiTheme="minorHAnsi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951E2C">
              <w:rPr>
                <w:rFonts w:asciiTheme="minorHAnsi" w:hAnsiTheme="minorHAnsi"/>
                <w:i/>
                <w:color w:val="000000"/>
                <w:lang w:eastAsia="pl-PL"/>
              </w:rPr>
              <w:t>Number</w:t>
            </w:r>
            <w:proofErr w:type="spellEnd"/>
            <w:r w:rsidRPr="00951E2C">
              <w:rPr>
                <w:rFonts w:asciiTheme="minorHAnsi" w:hAnsiTheme="minorHAnsi"/>
                <w:i/>
                <w:color w:val="000000"/>
                <w:lang w:eastAsia="pl-PL"/>
              </w:rPr>
              <w:t xml:space="preserve"> </w:t>
            </w:r>
            <w:proofErr w:type="spellStart"/>
            <w:r w:rsidRPr="00951E2C">
              <w:rPr>
                <w:rFonts w:asciiTheme="minorHAnsi" w:hAnsiTheme="minorHAnsi"/>
                <w:i/>
                <w:color w:val="000000"/>
                <w:lang w:eastAsia="pl-PL"/>
              </w:rPr>
              <w:t>Variations</w:t>
            </w:r>
            <w:proofErr w:type="spellEnd"/>
            <w:r w:rsidRPr="00951E2C">
              <w:rPr>
                <w:rFonts w:asciiTheme="minorHAnsi" w:hAnsiTheme="minorHAnsi"/>
                <w:color w:val="000000"/>
                <w:lang w:eastAsia="pl-PL"/>
              </w:rPr>
              <w:t>) zawierające:</w:t>
            </w:r>
          </w:p>
          <w:p w:rsidR="00951E2C" w:rsidRPr="00951E2C" w:rsidRDefault="00951E2C" w:rsidP="007C79B5">
            <w:pPr>
              <w:pStyle w:val="Akapitzlist"/>
              <w:ind w:left="175" w:hanging="141"/>
              <w:jc w:val="both"/>
              <w:rPr>
                <w:rFonts w:asciiTheme="minorHAnsi" w:hAnsiTheme="minorHAnsi"/>
                <w:color w:val="000000"/>
                <w:lang w:eastAsia="pl-PL"/>
              </w:rPr>
            </w:pPr>
            <w:r w:rsidRPr="00951E2C">
              <w:rPr>
                <w:rFonts w:asciiTheme="minorHAnsi" w:hAnsiTheme="minorHAnsi"/>
                <w:color w:val="000000"/>
                <w:lang w:eastAsia="pl-PL"/>
              </w:rPr>
              <w:t xml:space="preserve">- tabelaryczne zestawienie o potencjalnych </w:t>
            </w:r>
            <w:proofErr w:type="spellStart"/>
            <w:r w:rsidRPr="00951E2C">
              <w:rPr>
                <w:rFonts w:asciiTheme="minorHAnsi" w:hAnsiTheme="minorHAnsi"/>
                <w:color w:val="000000"/>
                <w:lang w:eastAsia="pl-PL"/>
              </w:rPr>
              <w:t>delecjach</w:t>
            </w:r>
            <w:proofErr w:type="spellEnd"/>
            <w:r w:rsidRPr="00951E2C">
              <w:rPr>
                <w:rFonts w:asciiTheme="minorHAnsi" w:hAnsiTheme="minorHAnsi"/>
                <w:color w:val="000000"/>
                <w:lang w:eastAsia="pl-PL"/>
              </w:rPr>
              <w:t xml:space="preserve"> homo/</w:t>
            </w:r>
            <w:proofErr w:type="spellStart"/>
            <w:r w:rsidRPr="00951E2C">
              <w:rPr>
                <w:rFonts w:asciiTheme="minorHAnsi" w:hAnsiTheme="minorHAnsi"/>
                <w:color w:val="000000"/>
                <w:lang w:eastAsia="pl-PL"/>
              </w:rPr>
              <w:t>hemizygotycznych</w:t>
            </w:r>
            <w:proofErr w:type="spellEnd"/>
            <w:r w:rsidRPr="00951E2C">
              <w:rPr>
                <w:rFonts w:asciiTheme="minorHAnsi" w:hAnsiTheme="minorHAnsi"/>
                <w:color w:val="000000"/>
                <w:lang w:eastAsia="pl-PL"/>
              </w:rPr>
              <w:t xml:space="preserve"> (pliki typu .</w:t>
            </w:r>
            <w:proofErr w:type="spellStart"/>
            <w:r w:rsidRPr="00951E2C">
              <w:rPr>
                <w:rFonts w:asciiTheme="minorHAnsi" w:hAnsiTheme="minorHAnsi"/>
                <w:color w:val="000000"/>
                <w:lang w:eastAsia="pl-PL"/>
              </w:rPr>
              <w:t>mdb</w:t>
            </w:r>
            <w:proofErr w:type="spellEnd"/>
            <w:r w:rsidRPr="00951E2C">
              <w:rPr>
                <w:rFonts w:asciiTheme="minorHAnsi" w:hAnsiTheme="minorHAnsi"/>
                <w:color w:val="000000"/>
                <w:lang w:eastAsia="pl-PL"/>
              </w:rPr>
              <w:t>)</w:t>
            </w:r>
          </w:p>
          <w:p w:rsidR="00951E2C" w:rsidRPr="00951E2C" w:rsidRDefault="00951E2C" w:rsidP="007C79B5">
            <w:pPr>
              <w:pStyle w:val="Akapitzlist"/>
              <w:ind w:left="175" w:hanging="141"/>
              <w:jc w:val="both"/>
              <w:rPr>
                <w:rFonts w:asciiTheme="minorHAnsi" w:hAnsiTheme="minorHAnsi"/>
                <w:color w:val="000000"/>
                <w:lang w:eastAsia="pl-PL"/>
              </w:rPr>
            </w:pPr>
            <w:r w:rsidRPr="00951E2C">
              <w:rPr>
                <w:rFonts w:asciiTheme="minorHAnsi" w:hAnsiTheme="minorHAnsi"/>
                <w:color w:val="000000"/>
                <w:lang w:eastAsia="pl-PL"/>
              </w:rPr>
              <w:t>- tabelaryczne (plik typu .</w:t>
            </w:r>
            <w:proofErr w:type="spellStart"/>
            <w:r w:rsidRPr="00951E2C">
              <w:rPr>
                <w:rFonts w:asciiTheme="minorHAnsi" w:hAnsiTheme="minorHAnsi"/>
                <w:color w:val="000000"/>
                <w:lang w:eastAsia="pl-PL"/>
              </w:rPr>
              <w:t>mdb</w:t>
            </w:r>
            <w:proofErr w:type="spellEnd"/>
            <w:r w:rsidRPr="00951E2C">
              <w:rPr>
                <w:rFonts w:asciiTheme="minorHAnsi" w:hAnsiTheme="minorHAnsi"/>
                <w:color w:val="000000"/>
                <w:lang w:eastAsia="pl-PL"/>
              </w:rPr>
              <w:t xml:space="preserve">) i graficzne (pliki typu </w:t>
            </w:r>
            <w:proofErr w:type="spellStart"/>
            <w:r w:rsidRPr="00951E2C">
              <w:rPr>
                <w:rFonts w:asciiTheme="minorHAnsi" w:hAnsiTheme="minorHAnsi"/>
                <w:color w:val="000000"/>
                <w:lang w:eastAsia="pl-PL"/>
              </w:rPr>
              <w:t>pdf</w:t>
            </w:r>
            <w:proofErr w:type="spellEnd"/>
            <w:r w:rsidRPr="00951E2C">
              <w:rPr>
                <w:rFonts w:asciiTheme="minorHAnsi" w:hAnsiTheme="minorHAnsi"/>
                <w:color w:val="000000"/>
                <w:lang w:eastAsia="pl-PL"/>
              </w:rPr>
              <w:t>/</w:t>
            </w:r>
            <w:proofErr w:type="spellStart"/>
            <w:r w:rsidRPr="00951E2C">
              <w:rPr>
                <w:rFonts w:asciiTheme="minorHAnsi" w:hAnsiTheme="minorHAnsi"/>
                <w:color w:val="000000"/>
                <w:lang w:eastAsia="pl-PL"/>
              </w:rPr>
              <w:t>png</w:t>
            </w:r>
            <w:proofErr w:type="spellEnd"/>
            <w:r w:rsidRPr="00951E2C">
              <w:rPr>
                <w:rFonts w:asciiTheme="minorHAnsi" w:hAnsiTheme="minorHAnsi"/>
                <w:color w:val="000000"/>
                <w:lang w:eastAsia="pl-PL"/>
              </w:rPr>
              <w:t>) zestawienie wyników w zakresie zmian dawki genu (</w:t>
            </w:r>
            <w:proofErr w:type="spellStart"/>
            <w:r w:rsidRPr="00951E2C">
              <w:rPr>
                <w:rFonts w:asciiTheme="minorHAnsi" w:hAnsiTheme="minorHAnsi"/>
                <w:i/>
                <w:color w:val="000000"/>
                <w:lang w:eastAsia="pl-PL"/>
              </w:rPr>
              <w:t>gain</w:t>
            </w:r>
            <w:proofErr w:type="spellEnd"/>
            <w:r w:rsidRPr="00951E2C">
              <w:rPr>
                <w:rFonts w:asciiTheme="minorHAnsi" w:hAnsiTheme="minorHAnsi"/>
                <w:color w:val="000000"/>
                <w:lang w:eastAsia="pl-PL"/>
              </w:rPr>
              <w:t xml:space="preserve"> i </w:t>
            </w:r>
            <w:proofErr w:type="spellStart"/>
            <w:r w:rsidRPr="00951E2C">
              <w:rPr>
                <w:rFonts w:asciiTheme="minorHAnsi" w:hAnsiTheme="minorHAnsi"/>
                <w:i/>
                <w:color w:val="000000"/>
                <w:lang w:eastAsia="pl-PL"/>
              </w:rPr>
              <w:t>loss</w:t>
            </w:r>
            <w:proofErr w:type="spellEnd"/>
            <w:r w:rsidRPr="00951E2C">
              <w:rPr>
                <w:rFonts w:asciiTheme="minorHAnsi" w:hAnsiTheme="minorHAnsi"/>
                <w:color w:val="000000"/>
                <w:lang w:eastAsia="pl-PL"/>
              </w:rPr>
              <w:t xml:space="preserve">) w odniesieniu do wszystkich chromosomów, </w:t>
            </w:r>
            <w:proofErr w:type="spellStart"/>
            <w:r w:rsidRPr="00951E2C">
              <w:rPr>
                <w:rFonts w:asciiTheme="minorHAnsi" w:hAnsiTheme="minorHAnsi"/>
                <w:color w:val="000000"/>
                <w:lang w:eastAsia="pl-PL"/>
              </w:rPr>
              <w:t>tzw.wstępny</w:t>
            </w:r>
            <w:proofErr w:type="spellEnd"/>
            <w:r w:rsidRPr="00951E2C">
              <w:rPr>
                <w:rFonts w:asciiTheme="minorHAnsi" w:hAnsiTheme="minorHAnsi"/>
                <w:color w:val="000000"/>
                <w:lang w:eastAsia="pl-PL"/>
              </w:rPr>
              <w:t xml:space="preserve"> kariotyp z </w:t>
            </w:r>
            <w:proofErr w:type="spellStart"/>
            <w:r w:rsidRPr="00951E2C">
              <w:rPr>
                <w:rFonts w:asciiTheme="minorHAnsi" w:hAnsiTheme="minorHAnsi"/>
                <w:color w:val="000000"/>
                <w:lang w:eastAsia="pl-PL"/>
              </w:rPr>
              <w:t>podlinkowaniem</w:t>
            </w:r>
            <w:proofErr w:type="spellEnd"/>
            <w:r w:rsidRPr="00951E2C">
              <w:rPr>
                <w:rFonts w:asciiTheme="minorHAnsi" w:hAnsiTheme="minorHAnsi"/>
                <w:color w:val="000000"/>
                <w:lang w:eastAsia="pl-PL"/>
              </w:rPr>
              <w:t xml:space="preserve"> do genów znajdujących się w zakresie zmiany dawki.</w:t>
            </w:r>
          </w:p>
          <w:p w:rsidR="00951E2C" w:rsidRPr="00951E2C" w:rsidRDefault="00951E2C" w:rsidP="00951E2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  <w:jc w:val="both"/>
              <w:rPr>
                <w:rFonts w:asciiTheme="minorHAnsi" w:hAnsiTheme="minorHAnsi"/>
                <w:lang w:eastAsia="pl-PL"/>
              </w:rPr>
            </w:pPr>
            <w:r w:rsidRPr="00951E2C">
              <w:rPr>
                <w:rFonts w:asciiTheme="minorHAnsi" w:hAnsiTheme="minorHAnsi"/>
                <w:lang w:eastAsia="pl-PL"/>
              </w:rPr>
              <w:t>link do automatycznego raportu o wariancie (m.in. dane z w/w baz i informacje o próbkach z tym samym wariantem molekularnym (np. ID próbki z IPCZD)</w:t>
            </w:r>
          </w:p>
          <w:p w:rsidR="00951E2C" w:rsidRPr="006C61AE" w:rsidRDefault="00951E2C" w:rsidP="00951E2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41"/>
              <w:jc w:val="both"/>
              <w:rPr>
                <w:lang w:eastAsia="pl-PL"/>
              </w:rPr>
            </w:pPr>
            <w:r w:rsidRPr="00951E2C">
              <w:rPr>
                <w:rFonts w:asciiTheme="minorHAnsi" w:hAnsiTheme="minorHAnsi"/>
                <w:lang w:eastAsia="pl-PL"/>
              </w:rPr>
              <w:t>informacja z pliku VCF</w:t>
            </w:r>
          </w:p>
        </w:tc>
      </w:tr>
      <w:tr w:rsidR="00951E2C" w:rsidRPr="006C61AE" w:rsidTr="007C79B5">
        <w:trPr>
          <w:trHeight w:val="666"/>
        </w:trPr>
        <w:tc>
          <w:tcPr>
            <w:tcW w:w="10632" w:type="dxa"/>
            <w:vMerge/>
            <w:shd w:val="clear" w:color="auto" w:fill="auto"/>
            <w:vAlign w:val="center"/>
          </w:tcPr>
          <w:p w:rsidR="00951E2C" w:rsidRPr="006C61AE" w:rsidRDefault="00951E2C" w:rsidP="007C79B5">
            <w:pPr>
              <w:jc w:val="center"/>
              <w:rPr>
                <w:color w:val="000000"/>
              </w:rPr>
            </w:pPr>
          </w:p>
        </w:tc>
      </w:tr>
    </w:tbl>
    <w:p w:rsidR="00951E2C" w:rsidRPr="006116D1" w:rsidRDefault="00951E2C" w:rsidP="00951E2C">
      <w:pPr>
        <w:pStyle w:val="Domyolnie"/>
        <w:ind w:left="0" w:firstLine="0"/>
        <w:jc w:val="both"/>
        <w:rPr>
          <w:rFonts w:ascii="Calibri" w:hAnsi="Calibri" w:cs="Arial"/>
          <w:sz w:val="6"/>
          <w:szCs w:val="6"/>
        </w:rPr>
      </w:pPr>
    </w:p>
    <w:p w:rsidR="00951E2C" w:rsidRDefault="00951E2C" w:rsidP="00951E2C">
      <w:pPr>
        <w:jc w:val="right"/>
        <w:rPr>
          <w:b/>
        </w:rPr>
      </w:pPr>
    </w:p>
    <w:p w:rsidR="00951E2C" w:rsidRDefault="00951E2C" w:rsidP="00951E2C">
      <w:pPr>
        <w:jc w:val="right"/>
        <w:rPr>
          <w:b/>
        </w:rPr>
      </w:pPr>
    </w:p>
    <w:p w:rsidR="00B769CB" w:rsidRPr="00951E2C" w:rsidRDefault="00951E2C" w:rsidP="00951E2C">
      <w:pPr>
        <w:jc w:val="right"/>
        <w:rPr>
          <w:b/>
        </w:rPr>
      </w:pPr>
      <w:r>
        <w:rPr>
          <w:b/>
        </w:rPr>
        <w:t>podpis Oferenta ....................................................</w:t>
      </w:r>
    </w:p>
    <w:sectPr w:rsidR="00B769CB" w:rsidRPr="00951E2C" w:rsidSect="00FE5B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97DC414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2">
    <w:nsid w:val="00000004"/>
    <w:multiLevelType w:val="multilevel"/>
    <w:tmpl w:val="FAB46750"/>
    <w:name w:val="WW8Num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7A34A65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DB061BC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1803448"/>
    <w:multiLevelType w:val="hybridMultilevel"/>
    <w:tmpl w:val="E05C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8A298E"/>
    <w:multiLevelType w:val="hybridMultilevel"/>
    <w:tmpl w:val="BBF88E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557176C"/>
    <w:multiLevelType w:val="hybridMultilevel"/>
    <w:tmpl w:val="78E0A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65796"/>
    <w:multiLevelType w:val="hybridMultilevel"/>
    <w:tmpl w:val="1B18C33C"/>
    <w:lvl w:ilvl="0" w:tplc="70E8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81029"/>
    <w:multiLevelType w:val="hybridMultilevel"/>
    <w:tmpl w:val="30465F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7D25630"/>
    <w:multiLevelType w:val="multilevel"/>
    <w:tmpl w:val="4DDEA434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bCs/>
        <w:iCs/>
      </w:rPr>
    </w:lvl>
    <w:lvl w:ilvl="1">
      <w:start w:val="1"/>
      <w:numFmt w:val="lowerLetter"/>
      <w:lvlText w:val="%2)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16">
    <w:nsid w:val="32B92ACA"/>
    <w:multiLevelType w:val="hybridMultilevel"/>
    <w:tmpl w:val="B106D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9">
    <w:nsid w:val="384459FE"/>
    <w:multiLevelType w:val="hybridMultilevel"/>
    <w:tmpl w:val="5CFC8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67E9C"/>
    <w:multiLevelType w:val="hybridMultilevel"/>
    <w:tmpl w:val="EF04330E"/>
    <w:lvl w:ilvl="0" w:tplc="7C6822F8">
      <w:start w:val="1"/>
      <w:numFmt w:val="lowerLetter"/>
      <w:lvlText w:val="%1)"/>
      <w:lvlJc w:val="left"/>
      <w:pPr>
        <w:ind w:left="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1">
    <w:nsid w:val="475B3203"/>
    <w:multiLevelType w:val="multilevel"/>
    <w:tmpl w:val="6096DEFC"/>
    <w:name w:val="AOBullet4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22">
    <w:nsid w:val="483851D8"/>
    <w:multiLevelType w:val="hybridMultilevel"/>
    <w:tmpl w:val="A5FEA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F0970"/>
    <w:multiLevelType w:val="hybridMultilevel"/>
    <w:tmpl w:val="87DEB9D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22"/>
  </w:num>
  <w:num w:numId="13">
    <w:abstractNumId w:val="9"/>
  </w:num>
  <w:num w:numId="14">
    <w:abstractNumId w:val="12"/>
  </w:num>
  <w:num w:numId="15">
    <w:abstractNumId w:val="15"/>
  </w:num>
  <w:num w:numId="16">
    <w:abstractNumId w:val="20"/>
  </w:num>
  <w:num w:numId="17">
    <w:abstractNumId w:val="19"/>
  </w:num>
  <w:num w:numId="18">
    <w:abstractNumId w:val="23"/>
  </w:num>
  <w:num w:numId="19">
    <w:abstractNumId w:val="13"/>
  </w:num>
  <w:num w:numId="20">
    <w:abstractNumId w:val="16"/>
  </w:num>
  <w:num w:numId="21">
    <w:abstractNumId w:val="10"/>
  </w:num>
  <w:num w:numId="22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BE9"/>
    <w:rsid w:val="0037489F"/>
    <w:rsid w:val="003E7663"/>
    <w:rsid w:val="004B7568"/>
    <w:rsid w:val="00521925"/>
    <w:rsid w:val="008165CB"/>
    <w:rsid w:val="00951E2C"/>
    <w:rsid w:val="00AD1E63"/>
    <w:rsid w:val="00B769CB"/>
    <w:rsid w:val="00EF1A12"/>
    <w:rsid w:val="00F86E99"/>
    <w:rsid w:val="00FE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BE9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5BE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E5BE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5B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E5BE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BE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E5B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5B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E5BE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FE5BE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E5B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E5BE9"/>
    <w:rPr>
      <w:color w:val="0000FF"/>
      <w:u w:val="single"/>
    </w:rPr>
  </w:style>
  <w:style w:type="paragraph" w:styleId="Lista2">
    <w:name w:val="List 2"/>
    <w:basedOn w:val="Normalny"/>
    <w:rsid w:val="00FE5BE9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FE5BE9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E5B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FE5BE9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FE5BE9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FE5BE9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FE5BE9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FE5BE9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FE5BE9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E5BE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E5B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E5BE9"/>
  </w:style>
  <w:style w:type="paragraph" w:styleId="Akapitzlist">
    <w:name w:val="List Paragraph"/>
    <w:aliases w:val="Lista num"/>
    <w:basedOn w:val="Normalny"/>
    <w:uiPriority w:val="34"/>
    <w:qFormat/>
    <w:rsid w:val="00FE5BE9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FE5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FE5B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FE5BE9"/>
    <w:rPr>
      <w:rFonts w:ascii="Tahoma" w:eastAsia="Times New Roman" w:hAnsi="Tahoma" w:cs="Times New Roman"/>
      <w:sz w:val="16"/>
      <w:szCs w:val="16"/>
      <w:lang w:eastAsia="pl-PL"/>
    </w:rPr>
  </w:style>
  <w:style w:type="numbering" w:customStyle="1" w:styleId="mojekonkursy">
    <w:name w:val="moje konkursy"/>
    <w:rsid w:val="00FE5BE9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BE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BE9"/>
    <w:rPr>
      <w:rFonts w:ascii="Segoe UI" w:eastAsia="Times New Roman" w:hAnsi="Segoe UI" w:cs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E5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5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5BE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BE9"/>
    <w:rPr>
      <w:b/>
      <w:bCs/>
    </w:rPr>
  </w:style>
  <w:style w:type="paragraph" w:styleId="Poprawka">
    <w:name w:val="Revision"/>
    <w:hidden/>
    <w:uiPriority w:val="99"/>
    <w:semiHidden/>
    <w:rsid w:val="00FE5BE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FE5BE9"/>
    <w:rPr>
      <w:i/>
      <w:iCs/>
    </w:rPr>
  </w:style>
  <w:style w:type="numbering" w:customStyle="1" w:styleId="mojekonkursy1">
    <w:name w:val="moje konkursy1"/>
    <w:rsid w:val="00FE5BE9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FE5B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FE5BE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FE5BE9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5BE9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FE5B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ODocTxt">
    <w:name w:val="AODocTxt"/>
    <w:basedOn w:val="Normalny"/>
    <w:rsid w:val="00FE5BE9"/>
    <w:pPr>
      <w:numPr>
        <w:numId w:val="3"/>
      </w:numPr>
      <w:spacing w:before="240" w:after="0" w:line="260" w:lineRule="atLeast"/>
      <w:jc w:val="both"/>
    </w:pPr>
    <w:rPr>
      <w:rFonts w:ascii="Times New Roman" w:eastAsia="SimSun" w:hAnsi="Times New Roman"/>
      <w:lang w:val="en-GB" w:eastAsia="en-US"/>
    </w:rPr>
  </w:style>
  <w:style w:type="paragraph" w:customStyle="1" w:styleId="AODocTxtL1">
    <w:name w:val="AODocTxtL1"/>
    <w:basedOn w:val="AODocTxt"/>
    <w:rsid w:val="00FE5BE9"/>
    <w:pPr>
      <w:numPr>
        <w:ilvl w:val="1"/>
      </w:numPr>
      <w:tabs>
        <w:tab w:val="num" w:pos="360"/>
        <w:tab w:val="num" w:pos="567"/>
      </w:tabs>
      <w:ind w:left="0" w:firstLine="284"/>
    </w:pPr>
  </w:style>
  <w:style w:type="paragraph" w:customStyle="1" w:styleId="AODocTxtL2">
    <w:name w:val="AODocTxtL2"/>
    <w:basedOn w:val="AODocTxt"/>
    <w:rsid w:val="00FE5BE9"/>
    <w:pPr>
      <w:numPr>
        <w:ilvl w:val="2"/>
      </w:numPr>
      <w:tabs>
        <w:tab w:val="num" w:pos="360"/>
        <w:tab w:val="num" w:pos="567"/>
      </w:tabs>
      <w:ind w:left="0" w:firstLine="284"/>
    </w:pPr>
  </w:style>
  <w:style w:type="paragraph" w:customStyle="1" w:styleId="AODocTxtL3">
    <w:name w:val="AODocTxtL3"/>
    <w:basedOn w:val="AODocTxt"/>
    <w:rsid w:val="00FE5BE9"/>
    <w:pPr>
      <w:numPr>
        <w:ilvl w:val="3"/>
      </w:numPr>
      <w:tabs>
        <w:tab w:val="num" w:pos="360"/>
        <w:tab w:val="num" w:pos="2880"/>
      </w:tabs>
      <w:ind w:left="2880" w:hanging="360"/>
    </w:pPr>
  </w:style>
  <w:style w:type="paragraph" w:customStyle="1" w:styleId="AODocTxtL4">
    <w:name w:val="AODocTxtL4"/>
    <w:basedOn w:val="AODocTxt"/>
    <w:rsid w:val="00FE5BE9"/>
    <w:pPr>
      <w:numPr>
        <w:ilvl w:val="4"/>
      </w:numPr>
      <w:tabs>
        <w:tab w:val="num" w:pos="360"/>
        <w:tab w:val="num" w:pos="3600"/>
      </w:tabs>
      <w:ind w:left="3600" w:hanging="360"/>
    </w:pPr>
  </w:style>
  <w:style w:type="paragraph" w:customStyle="1" w:styleId="AODocTxtL5">
    <w:name w:val="AODocTxtL5"/>
    <w:basedOn w:val="AODocTxt"/>
    <w:rsid w:val="00FE5BE9"/>
    <w:pPr>
      <w:numPr>
        <w:ilvl w:val="5"/>
      </w:numPr>
      <w:tabs>
        <w:tab w:val="num" w:pos="360"/>
        <w:tab w:val="num" w:pos="4320"/>
      </w:tabs>
      <w:ind w:left="4320" w:hanging="180"/>
    </w:pPr>
  </w:style>
  <w:style w:type="paragraph" w:customStyle="1" w:styleId="AODocTxtL6">
    <w:name w:val="AODocTxtL6"/>
    <w:basedOn w:val="AODocTxt"/>
    <w:rsid w:val="00FE5BE9"/>
    <w:pPr>
      <w:numPr>
        <w:ilvl w:val="6"/>
      </w:numPr>
      <w:tabs>
        <w:tab w:val="num" w:pos="360"/>
        <w:tab w:val="num" w:pos="5040"/>
      </w:tabs>
      <w:ind w:left="5040" w:hanging="360"/>
    </w:pPr>
  </w:style>
  <w:style w:type="paragraph" w:customStyle="1" w:styleId="AODocTxtL7">
    <w:name w:val="AODocTxtL7"/>
    <w:basedOn w:val="AODocTxt"/>
    <w:rsid w:val="00FE5BE9"/>
    <w:pPr>
      <w:numPr>
        <w:ilvl w:val="7"/>
      </w:numPr>
      <w:tabs>
        <w:tab w:val="num" w:pos="360"/>
        <w:tab w:val="num" w:pos="5760"/>
      </w:tabs>
      <w:ind w:left="5760" w:hanging="360"/>
    </w:pPr>
  </w:style>
  <w:style w:type="paragraph" w:customStyle="1" w:styleId="AODocTxtL8">
    <w:name w:val="AODocTxtL8"/>
    <w:basedOn w:val="AODocTxt"/>
    <w:rsid w:val="00FE5BE9"/>
    <w:pPr>
      <w:numPr>
        <w:ilvl w:val="8"/>
      </w:numPr>
      <w:tabs>
        <w:tab w:val="num" w:pos="360"/>
        <w:tab w:val="num" w:pos="6480"/>
      </w:tabs>
      <w:ind w:left="6480" w:hanging="18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5B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5BE9"/>
    <w:rPr>
      <w:rFonts w:ascii="Calibri" w:eastAsia="Times New Roman" w:hAnsi="Calibri" w:cs="Times New Roman"/>
    </w:rPr>
  </w:style>
  <w:style w:type="character" w:customStyle="1" w:styleId="Nierozpoznanawzmianka">
    <w:name w:val="Nierozpoznana wzmianka"/>
    <w:uiPriority w:val="99"/>
    <w:semiHidden/>
    <w:unhideWhenUsed/>
    <w:rsid w:val="00FE5BE9"/>
    <w:rPr>
      <w:color w:val="605E5C"/>
      <w:shd w:val="clear" w:color="auto" w:fill="E1DFDD"/>
    </w:rPr>
  </w:style>
  <w:style w:type="paragraph" w:customStyle="1" w:styleId="Heading1">
    <w:name w:val="Heading 1"/>
    <w:basedOn w:val="Normalny"/>
    <w:uiPriority w:val="1"/>
    <w:qFormat/>
    <w:rsid w:val="00FE5BE9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FE5BE9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Teksttreci">
    <w:name w:val="Tekst treści_"/>
    <w:link w:val="Teksttreci0"/>
    <w:rsid w:val="00FE5BE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E5BE9"/>
    <w:pPr>
      <w:shd w:val="clear" w:color="auto" w:fill="FFFFFF"/>
      <w:spacing w:before="300" w:after="420" w:line="0" w:lineRule="atLeast"/>
      <w:ind w:hanging="400"/>
    </w:pPr>
    <w:rPr>
      <w:rFonts w:ascii="Arial" w:eastAsia="Arial" w:hAnsi="Arial" w:cs="Arial"/>
      <w:lang w:eastAsia="en-US"/>
    </w:rPr>
  </w:style>
  <w:style w:type="character" w:customStyle="1" w:styleId="Bodytext7">
    <w:name w:val="Body text (7)_"/>
    <w:link w:val="Bodytext70"/>
    <w:rsid w:val="00FE5BE9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FE5BE9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17"/>
      <w:szCs w:val="17"/>
      <w:lang w:eastAsia="en-US"/>
    </w:rPr>
  </w:style>
  <w:style w:type="character" w:customStyle="1" w:styleId="Bodytext2">
    <w:name w:val="Body text (2)_"/>
    <w:link w:val="Bodytext20"/>
    <w:rsid w:val="00FE5BE9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E5BE9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 w:cs="Segoe UI"/>
      <w:sz w:val="17"/>
      <w:szCs w:val="17"/>
      <w:lang w:eastAsia="en-US"/>
    </w:rPr>
  </w:style>
  <w:style w:type="character" w:customStyle="1" w:styleId="Footnote">
    <w:name w:val="Footnote_"/>
    <w:link w:val="Footnote0"/>
    <w:rsid w:val="00FE5BE9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FE5BE9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 w:cs="Segoe UI"/>
      <w:sz w:val="17"/>
      <w:szCs w:val="17"/>
      <w:lang w:eastAsia="en-US"/>
    </w:rPr>
  </w:style>
  <w:style w:type="paragraph" w:customStyle="1" w:styleId="Zwykytekst1">
    <w:name w:val="Zwykły tekst1"/>
    <w:basedOn w:val="Normalny"/>
    <w:rsid w:val="00FE5BE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FE5BE9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B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BE9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E5BE9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E5B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5BE9"/>
    <w:rPr>
      <w:rFonts w:ascii="Calibri" w:eastAsia="Times New Roman" w:hAnsi="Calibri" w:cs="Times New Roman"/>
    </w:rPr>
  </w:style>
  <w:style w:type="character" w:customStyle="1" w:styleId="st">
    <w:name w:val="st"/>
    <w:basedOn w:val="Domylnaczcionkaakapitu"/>
    <w:rsid w:val="00FE5BE9"/>
  </w:style>
  <w:style w:type="paragraph" w:customStyle="1" w:styleId="Styl">
    <w:name w:val="Styl"/>
    <w:rsid w:val="00FE5BE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FE5BE9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styleId="Bezodstpw">
    <w:name w:val="No Spacing"/>
    <w:uiPriority w:val="1"/>
    <w:qFormat/>
    <w:rsid w:val="00FE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51E2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6A7C-7F65-4315-91B7-51A22861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katarzyna.karczewska</cp:lastModifiedBy>
  <cp:revision>2</cp:revision>
  <dcterms:created xsi:type="dcterms:W3CDTF">2021-06-23T06:21:00Z</dcterms:created>
  <dcterms:modified xsi:type="dcterms:W3CDTF">2021-06-23T06:21:00Z</dcterms:modified>
</cp:coreProperties>
</file>