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30" w:rsidRPr="003060E2" w:rsidRDefault="00E35930" w:rsidP="006E6506">
      <w:pPr>
        <w:jc w:val="center"/>
        <w:rPr>
          <w:b/>
          <w:sz w:val="28"/>
        </w:rPr>
      </w:pPr>
      <w:r>
        <w:rPr>
          <w:b/>
          <w:sz w:val="28"/>
        </w:rPr>
        <w:t xml:space="preserve">UMOWA  nr </w:t>
      </w:r>
      <w:r w:rsidRPr="00555FBA">
        <w:rPr>
          <w:sz w:val="28"/>
        </w:rPr>
        <w:t>……………….</w:t>
      </w:r>
    </w:p>
    <w:p w:rsidR="00E35930" w:rsidRDefault="00E35930" w:rsidP="006E6506">
      <w:pPr>
        <w:jc w:val="both"/>
        <w:rPr>
          <w:sz w:val="24"/>
          <w:szCs w:val="24"/>
        </w:rPr>
      </w:pPr>
    </w:p>
    <w:p w:rsidR="00E35930" w:rsidRDefault="00E35930" w:rsidP="006E6506">
      <w:pPr>
        <w:jc w:val="both"/>
        <w:rPr>
          <w:sz w:val="24"/>
          <w:szCs w:val="24"/>
        </w:rPr>
      </w:pPr>
    </w:p>
    <w:p w:rsidR="00E35930" w:rsidRDefault="00E35930" w:rsidP="006E6506">
      <w:pPr>
        <w:jc w:val="both"/>
        <w:rPr>
          <w:sz w:val="24"/>
          <w:szCs w:val="24"/>
        </w:rPr>
      </w:pPr>
    </w:p>
    <w:p w:rsidR="00E35930" w:rsidRDefault="00E35930" w:rsidP="006E6506">
      <w:pPr>
        <w:jc w:val="both"/>
        <w:rPr>
          <w:sz w:val="24"/>
          <w:szCs w:val="24"/>
        </w:rPr>
      </w:pPr>
      <w:r>
        <w:rPr>
          <w:sz w:val="24"/>
          <w:szCs w:val="24"/>
        </w:rPr>
        <w:t>zawarta</w:t>
      </w:r>
      <w:r w:rsidR="006E6506">
        <w:rPr>
          <w:sz w:val="24"/>
          <w:szCs w:val="24"/>
        </w:rPr>
        <w:t xml:space="preserve"> w Warszawie, w dniu</w:t>
      </w:r>
      <w:r w:rsidR="0005008B">
        <w:rPr>
          <w:sz w:val="24"/>
          <w:szCs w:val="24"/>
        </w:rPr>
        <w:t>……………</w:t>
      </w:r>
      <w:r w:rsidR="00517344">
        <w:rPr>
          <w:sz w:val="24"/>
          <w:szCs w:val="24"/>
        </w:rPr>
        <w:t xml:space="preserve"> r., pomiędzy:</w:t>
      </w:r>
    </w:p>
    <w:p w:rsidR="00E35930" w:rsidRDefault="00E35930" w:rsidP="006E6506">
      <w:pPr>
        <w:jc w:val="both"/>
        <w:rPr>
          <w:sz w:val="24"/>
          <w:szCs w:val="24"/>
        </w:rPr>
      </w:pPr>
      <w:r w:rsidRPr="003C577A">
        <w:rPr>
          <w:b/>
          <w:sz w:val="24"/>
          <w:szCs w:val="24"/>
        </w:rPr>
        <w:t>Instytutem „Pomnik Centrum Zdrowia Dziecka</w:t>
      </w:r>
      <w:r>
        <w:rPr>
          <w:b/>
          <w:sz w:val="24"/>
          <w:szCs w:val="24"/>
        </w:rPr>
        <w:t>”</w:t>
      </w:r>
      <w:r>
        <w:rPr>
          <w:sz w:val="24"/>
          <w:szCs w:val="24"/>
        </w:rPr>
        <w:t xml:space="preserve"> </w:t>
      </w:r>
      <w:r w:rsidRPr="00A4246F">
        <w:rPr>
          <w:sz w:val="24"/>
          <w:szCs w:val="24"/>
        </w:rPr>
        <w:t>, instytutem badawczym</w:t>
      </w:r>
      <w:r>
        <w:rPr>
          <w:b/>
          <w:sz w:val="24"/>
          <w:szCs w:val="24"/>
        </w:rPr>
        <w:t xml:space="preserve"> </w:t>
      </w:r>
      <w:r>
        <w:rPr>
          <w:sz w:val="24"/>
          <w:szCs w:val="24"/>
        </w:rPr>
        <w:t xml:space="preserve"> z siedzibą w Warszawie (04-730) przy Al. Dzieci Polskich 20, wpisanym do rejestru przedsiębiorców prowadzonego przez Sąd Rejonowy dla m. st. Warszawy w Warszawie, XIII Wydział Gospodarczy KRS pod nr 0000092381, NIP 952-11-43-675, REGON 000557961, zwanym dalej </w:t>
      </w:r>
      <w:r w:rsidRPr="003C577A">
        <w:rPr>
          <w:b/>
          <w:sz w:val="24"/>
          <w:szCs w:val="24"/>
        </w:rPr>
        <w:t>„Zamawiającym”,</w:t>
      </w:r>
      <w:r>
        <w:rPr>
          <w:sz w:val="24"/>
          <w:szCs w:val="24"/>
        </w:rPr>
        <w:t xml:space="preserve"> </w:t>
      </w:r>
    </w:p>
    <w:p w:rsidR="00E35930" w:rsidRDefault="00E35930" w:rsidP="006E6506">
      <w:pPr>
        <w:jc w:val="both"/>
        <w:rPr>
          <w:sz w:val="24"/>
          <w:szCs w:val="24"/>
        </w:rPr>
      </w:pPr>
      <w:r>
        <w:rPr>
          <w:sz w:val="24"/>
          <w:szCs w:val="24"/>
        </w:rPr>
        <w:t>reprezentowanym przez:</w:t>
      </w:r>
    </w:p>
    <w:p w:rsidR="00E35930" w:rsidRDefault="00A5390D" w:rsidP="006E6506">
      <w:pPr>
        <w:jc w:val="both"/>
        <w:rPr>
          <w:sz w:val="24"/>
          <w:szCs w:val="24"/>
        </w:rPr>
      </w:pPr>
      <w:r>
        <w:rPr>
          <w:color w:val="000000"/>
          <w:sz w:val="24"/>
          <w:szCs w:val="24"/>
        </w:rPr>
        <w:t>dr n. med. Mar</w:t>
      </w:r>
      <w:r w:rsidRPr="00A5390D">
        <w:rPr>
          <w:color w:val="000000"/>
          <w:sz w:val="24"/>
          <w:szCs w:val="24"/>
        </w:rPr>
        <w:t>k</w:t>
      </w:r>
      <w:r>
        <w:rPr>
          <w:color w:val="000000"/>
          <w:sz w:val="24"/>
          <w:szCs w:val="24"/>
        </w:rPr>
        <w:t>a</w:t>
      </w:r>
      <w:r w:rsidRPr="00A5390D">
        <w:rPr>
          <w:color w:val="000000"/>
          <w:sz w:val="24"/>
          <w:szCs w:val="24"/>
        </w:rPr>
        <w:t xml:space="preserve"> Migdał</w:t>
      </w:r>
      <w:r>
        <w:rPr>
          <w:color w:val="000000"/>
          <w:sz w:val="24"/>
          <w:szCs w:val="24"/>
        </w:rPr>
        <w:t>a</w:t>
      </w:r>
      <w:r w:rsidRPr="00A5390D">
        <w:rPr>
          <w:color w:val="000000"/>
          <w:sz w:val="24"/>
          <w:szCs w:val="24"/>
        </w:rPr>
        <w:t xml:space="preserve"> - Dyrektor</w:t>
      </w:r>
      <w:r>
        <w:rPr>
          <w:color w:val="000000"/>
          <w:sz w:val="24"/>
          <w:szCs w:val="24"/>
        </w:rPr>
        <w:t>a</w:t>
      </w:r>
      <w:r w:rsidRPr="00A5390D">
        <w:rPr>
          <w:color w:val="000000"/>
          <w:sz w:val="24"/>
          <w:szCs w:val="24"/>
        </w:rPr>
        <w:t xml:space="preserve"> Instytutu</w:t>
      </w:r>
      <w:r w:rsidRPr="00A5390D">
        <w:rPr>
          <w:sz w:val="24"/>
          <w:szCs w:val="24"/>
        </w:rPr>
        <w:t xml:space="preserve"> </w:t>
      </w:r>
    </w:p>
    <w:p w:rsidR="00AD63FE" w:rsidRDefault="00AD63FE" w:rsidP="006E6506">
      <w:pPr>
        <w:jc w:val="both"/>
        <w:rPr>
          <w:sz w:val="24"/>
          <w:szCs w:val="24"/>
        </w:rPr>
      </w:pPr>
    </w:p>
    <w:p w:rsidR="00E35930" w:rsidRDefault="00E35930" w:rsidP="006E6506">
      <w:pPr>
        <w:jc w:val="both"/>
        <w:rPr>
          <w:sz w:val="24"/>
          <w:szCs w:val="24"/>
        </w:rPr>
      </w:pPr>
      <w:r>
        <w:rPr>
          <w:sz w:val="24"/>
          <w:szCs w:val="24"/>
        </w:rPr>
        <w:t>a</w:t>
      </w:r>
    </w:p>
    <w:p w:rsidR="00AD63FE" w:rsidRDefault="00AD63FE" w:rsidP="006E6506">
      <w:pPr>
        <w:jc w:val="both"/>
        <w:rPr>
          <w:b/>
          <w:sz w:val="24"/>
          <w:szCs w:val="24"/>
        </w:rPr>
      </w:pPr>
    </w:p>
    <w:p w:rsidR="00E35930" w:rsidRDefault="00E35930" w:rsidP="006E6506">
      <w:pPr>
        <w:jc w:val="both"/>
        <w:rPr>
          <w:b/>
          <w:sz w:val="24"/>
          <w:szCs w:val="24"/>
        </w:rPr>
      </w:pPr>
    </w:p>
    <w:p w:rsidR="00E35930" w:rsidRPr="00302B3D" w:rsidRDefault="00E35930" w:rsidP="006E6506">
      <w:pPr>
        <w:jc w:val="center"/>
        <w:rPr>
          <w:b/>
          <w:sz w:val="24"/>
          <w:szCs w:val="24"/>
        </w:rPr>
      </w:pPr>
      <w:r w:rsidRPr="00302B3D">
        <w:rPr>
          <w:b/>
          <w:sz w:val="24"/>
          <w:szCs w:val="24"/>
        </w:rPr>
        <w:t>§ 1</w:t>
      </w:r>
    </w:p>
    <w:p w:rsidR="00E35930" w:rsidRDefault="00484FF0" w:rsidP="006E6506">
      <w:pPr>
        <w:numPr>
          <w:ilvl w:val="0"/>
          <w:numId w:val="4"/>
        </w:numPr>
        <w:jc w:val="both"/>
        <w:rPr>
          <w:sz w:val="24"/>
          <w:szCs w:val="24"/>
        </w:rPr>
      </w:pPr>
      <w:r>
        <w:rPr>
          <w:sz w:val="24"/>
          <w:szCs w:val="24"/>
        </w:rPr>
        <w:t xml:space="preserve">Przedmiotem umowy jest </w:t>
      </w:r>
      <w:r w:rsidR="00517344">
        <w:rPr>
          <w:sz w:val="24"/>
          <w:szCs w:val="24"/>
        </w:rPr>
        <w:t xml:space="preserve">sukcesywne </w:t>
      </w:r>
      <w:r w:rsidR="00E35930" w:rsidRPr="00BB7B18">
        <w:rPr>
          <w:b/>
          <w:sz w:val="24"/>
          <w:szCs w:val="24"/>
        </w:rPr>
        <w:t>wykonywanie usług</w:t>
      </w:r>
      <w:r w:rsidR="00517344">
        <w:rPr>
          <w:b/>
          <w:sz w:val="24"/>
          <w:szCs w:val="24"/>
        </w:rPr>
        <w:t xml:space="preserve"> poligraficznych</w:t>
      </w:r>
      <w:r w:rsidR="00E35930" w:rsidRPr="00BB7B18">
        <w:rPr>
          <w:b/>
          <w:sz w:val="24"/>
          <w:szCs w:val="24"/>
        </w:rPr>
        <w:t xml:space="preserve"> i introligatorskich</w:t>
      </w:r>
      <w:r w:rsidR="00E35930">
        <w:rPr>
          <w:sz w:val="24"/>
          <w:szCs w:val="24"/>
        </w:rPr>
        <w:t xml:space="preserve"> na potrzeby IP CZD</w:t>
      </w:r>
      <w:r w:rsidR="000510D9">
        <w:rPr>
          <w:sz w:val="24"/>
          <w:szCs w:val="24"/>
        </w:rPr>
        <w:t xml:space="preserve"> </w:t>
      </w:r>
      <w:r w:rsidR="00517344">
        <w:rPr>
          <w:sz w:val="24"/>
          <w:szCs w:val="24"/>
        </w:rPr>
        <w:t>zgodnie z załącznikiem nr 1 do umowy.</w:t>
      </w:r>
    </w:p>
    <w:p w:rsidR="00C01E90" w:rsidRPr="00443AA9" w:rsidRDefault="00C01E90" w:rsidP="006E6506">
      <w:pPr>
        <w:numPr>
          <w:ilvl w:val="0"/>
          <w:numId w:val="4"/>
        </w:numPr>
        <w:jc w:val="both"/>
        <w:rPr>
          <w:sz w:val="24"/>
          <w:szCs w:val="24"/>
        </w:rPr>
      </w:pPr>
      <w:r w:rsidRPr="00443AA9">
        <w:rPr>
          <w:sz w:val="24"/>
          <w:szCs w:val="24"/>
        </w:rPr>
        <w:t>Zakres przedmiotu umowy określa oferta Wykonawcy, z której formularz cenowy stanowi integralną część niniejszej umowy (załącznik nr 1).</w:t>
      </w:r>
    </w:p>
    <w:p w:rsidR="00E35930" w:rsidRDefault="00517344" w:rsidP="006E6506">
      <w:pPr>
        <w:numPr>
          <w:ilvl w:val="0"/>
          <w:numId w:val="4"/>
        </w:numPr>
        <w:jc w:val="both"/>
        <w:rPr>
          <w:sz w:val="24"/>
          <w:szCs w:val="24"/>
        </w:rPr>
      </w:pPr>
      <w:r>
        <w:rPr>
          <w:sz w:val="24"/>
          <w:szCs w:val="24"/>
        </w:rPr>
        <w:t>Usługi z zakresu poligrafii, nie wymienione w załączniku nr 1 realizowane będą n</w:t>
      </w:r>
      <w:r w:rsidR="00194281">
        <w:rPr>
          <w:sz w:val="24"/>
          <w:szCs w:val="24"/>
        </w:rPr>
        <w:t>a podstawie oddzielnego zlecenia</w:t>
      </w:r>
      <w:r>
        <w:rPr>
          <w:sz w:val="24"/>
          <w:szCs w:val="24"/>
        </w:rPr>
        <w:t>,</w:t>
      </w:r>
      <w:r w:rsidR="00194281">
        <w:rPr>
          <w:sz w:val="24"/>
          <w:szCs w:val="24"/>
        </w:rPr>
        <w:t xml:space="preserve"> zgodnie z aktualnym cennikiem W</w:t>
      </w:r>
      <w:r>
        <w:rPr>
          <w:sz w:val="24"/>
          <w:szCs w:val="24"/>
        </w:rPr>
        <w:t>ykonawcy</w:t>
      </w:r>
      <w:r w:rsidR="00C8678D">
        <w:rPr>
          <w:sz w:val="24"/>
          <w:szCs w:val="24"/>
        </w:rPr>
        <w:t>, po akceptacji Zamawiającego</w:t>
      </w:r>
      <w:r>
        <w:rPr>
          <w:sz w:val="24"/>
          <w:szCs w:val="24"/>
        </w:rPr>
        <w:t>.</w:t>
      </w:r>
    </w:p>
    <w:p w:rsidR="00E35930" w:rsidRDefault="00E35930" w:rsidP="006E6506">
      <w:pPr>
        <w:jc w:val="both"/>
        <w:rPr>
          <w:sz w:val="24"/>
          <w:szCs w:val="24"/>
        </w:rPr>
      </w:pPr>
    </w:p>
    <w:p w:rsidR="00E35930" w:rsidRPr="00302B3D" w:rsidRDefault="00E35930" w:rsidP="006E6506">
      <w:pPr>
        <w:jc w:val="center"/>
        <w:rPr>
          <w:b/>
          <w:sz w:val="24"/>
          <w:szCs w:val="24"/>
        </w:rPr>
      </w:pPr>
      <w:r w:rsidRPr="00302B3D">
        <w:rPr>
          <w:b/>
          <w:sz w:val="24"/>
          <w:szCs w:val="24"/>
        </w:rPr>
        <w:t>§ 2</w:t>
      </w:r>
    </w:p>
    <w:p w:rsidR="00517344" w:rsidRDefault="00517344" w:rsidP="006E6506">
      <w:pPr>
        <w:numPr>
          <w:ilvl w:val="0"/>
          <w:numId w:val="6"/>
        </w:numPr>
        <w:jc w:val="both"/>
        <w:rPr>
          <w:color w:val="000000"/>
          <w:sz w:val="24"/>
          <w:szCs w:val="24"/>
        </w:rPr>
      </w:pPr>
      <w:r w:rsidRPr="00517344">
        <w:rPr>
          <w:color w:val="000000"/>
          <w:sz w:val="24"/>
          <w:szCs w:val="24"/>
        </w:rPr>
        <w:t>Wykonawc</w:t>
      </w:r>
      <w:r w:rsidR="00484FF0">
        <w:rPr>
          <w:color w:val="000000"/>
          <w:sz w:val="24"/>
          <w:szCs w:val="24"/>
        </w:rPr>
        <w:t>a zobowiązuje się do sukcesywnego świadczenia usług,</w:t>
      </w:r>
      <w:r w:rsidRPr="00517344">
        <w:rPr>
          <w:color w:val="000000"/>
          <w:sz w:val="24"/>
          <w:szCs w:val="24"/>
        </w:rPr>
        <w:t xml:space="preserve"> o których mowa w § 1, p</w:t>
      </w:r>
      <w:r w:rsidR="00484FF0">
        <w:rPr>
          <w:color w:val="000000"/>
          <w:sz w:val="24"/>
          <w:szCs w:val="24"/>
        </w:rPr>
        <w:t xml:space="preserve">ocząwszy od daty zawarcia </w:t>
      </w:r>
      <w:r w:rsidR="00484FF0" w:rsidRPr="00CC424F">
        <w:rPr>
          <w:color w:val="000000"/>
          <w:sz w:val="24"/>
          <w:szCs w:val="24"/>
        </w:rPr>
        <w:t>umowy</w:t>
      </w:r>
      <w:r w:rsidRPr="00CC424F">
        <w:rPr>
          <w:color w:val="00FFFF"/>
          <w:sz w:val="24"/>
          <w:szCs w:val="24"/>
        </w:rPr>
        <w:t xml:space="preserve"> </w:t>
      </w:r>
      <w:r w:rsidRPr="00517344">
        <w:rPr>
          <w:color w:val="000000"/>
          <w:sz w:val="24"/>
          <w:szCs w:val="24"/>
        </w:rPr>
        <w:t xml:space="preserve">do łącznej maksymalnej wysokości wynagrodzenia </w:t>
      </w:r>
      <w:r w:rsidR="00194281">
        <w:rPr>
          <w:color w:val="000000"/>
          <w:sz w:val="24"/>
          <w:szCs w:val="24"/>
        </w:rPr>
        <w:t xml:space="preserve"> </w:t>
      </w:r>
      <w:r w:rsidR="00C8678D">
        <w:rPr>
          <w:b/>
          <w:color w:val="000000"/>
          <w:sz w:val="24"/>
          <w:szCs w:val="24"/>
        </w:rPr>
        <w:t>………………..</w:t>
      </w:r>
      <w:r w:rsidR="00194281">
        <w:rPr>
          <w:color w:val="000000"/>
          <w:sz w:val="24"/>
          <w:szCs w:val="24"/>
        </w:rPr>
        <w:t xml:space="preserve"> ( słown</w:t>
      </w:r>
      <w:r w:rsidR="00A04F2A">
        <w:rPr>
          <w:color w:val="000000"/>
          <w:sz w:val="24"/>
          <w:szCs w:val="24"/>
        </w:rPr>
        <w:t xml:space="preserve">ie </w:t>
      </w:r>
      <w:r w:rsidR="00C8678D">
        <w:rPr>
          <w:color w:val="000000"/>
          <w:sz w:val="24"/>
          <w:szCs w:val="24"/>
        </w:rPr>
        <w:t>……………………………..</w:t>
      </w:r>
      <w:r w:rsidR="00CC424F">
        <w:rPr>
          <w:color w:val="000000"/>
          <w:sz w:val="24"/>
          <w:szCs w:val="24"/>
        </w:rPr>
        <w:t>), co razem z podatki</w:t>
      </w:r>
      <w:r w:rsidR="00796115">
        <w:rPr>
          <w:color w:val="000000"/>
          <w:sz w:val="24"/>
          <w:szCs w:val="24"/>
        </w:rPr>
        <w:t>em VAT (</w:t>
      </w:r>
      <w:r w:rsidR="00CC424F">
        <w:rPr>
          <w:color w:val="000000"/>
          <w:sz w:val="24"/>
          <w:szCs w:val="24"/>
        </w:rPr>
        <w:t>23%) daje</w:t>
      </w:r>
      <w:r w:rsidR="006E6506">
        <w:rPr>
          <w:color w:val="000000"/>
          <w:sz w:val="24"/>
          <w:szCs w:val="24"/>
        </w:rPr>
        <w:t xml:space="preserve"> </w:t>
      </w:r>
      <w:r w:rsidR="00CC424F">
        <w:rPr>
          <w:color w:val="000000"/>
          <w:sz w:val="24"/>
          <w:szCs w:val="24"/>
        </w:rPr>
        <w:t>kwotę</w:t>
      </w:r>
      <w:r w:rsidR="00C8678D">
        <w:rPr>
          <w:color w:val="000000"/>
          <w:sz w:val="24"/>
          <w:szCs w:val="24"/>
        </w:rPr>
        <w:t>………………</w:t>
      </w:r>
      <w:r w:rsidR="00A04F2A">
        <w:rPr>
          <w:color w:val="000000"/>
          <w:sz w:val="24"/>
          <w:szCs w:val="24"/>
        </w:rPr>
        <w:t xml:space="preserve"> (słownie: </w:t>
      </w:r>
      <w:r w:rsidR="00C8678D">
        <w:rPr>
          <w:color w:val="000000"/>
          <w:sz w:val="24"/>
          <w:szCs w:val="24"/>
        </w:rPr>
        <w:t>……………………………….</w:t>
      </w:r>
      <w:r w:rsidR="00CC424F">
        <w:rPr>
          <w:color w:val="000000"/>
          <w:sz w:val="24"/>
          <w:szCs w:val="24"/>
        </w:rPr>
        <w:t>)</w:t>
      </w:r>
      <w:r w:rsidR="00796115">
        <w:rPr>
          <w:color w:val="000000"/>
          <w:sz w:val="24"/>
          <w:szCs w:val="24"/>
        </w:rPr>
        <w:t>.</w:t>
      </w:r>
    </w:p>
    <w:p w:rsidR="00796115" w:rsidRDefault="00796115" w:rsidP="006E6506">
      <w:pPr>
        <w:numPr>
          <w:ilvl w:val="0"/>
          <w:numId w:val="6"/>
        </w:numPr>
        <w:jc w:val="both"/>
        <w:rPr>
          <w:color w:val="000000"/>
          <w:sz w:val="24"/>
          <w:szCs w:val="24"/>
        </w:rPr>
      </w:pPr>
      <w:r w:rsidRPr="00C8678D">
        <w:rPr>
          <w:color w:val="000000"/>
          <w:sz w:val="24"/>
          <w:szCs w:val="24"/>
        </w:rPr>
        <w:t xml:space="preserve">Dostarczenie wykonanego zamówienia nastąpi w terminie 7 dni od chwili przesłania do Wykonawcy </w:t>
      </w:r>
      <w:r w:rsidR="00B876B1" w:rsidRPr="00C8678D">
        <w:rPr>
          <w:color w:val="000000"/>
          <w:sz w:val="24"/>
          <w:szCs w:val="24"/>
        </w:rPr>
        <w:t>przez Zamawiającego zapotrzebowania w formie pisemnej lub drogą elektroniczną.</w:t>
      </w:r>
    </w:p>
    <w:p w:rsidR="00C8678D" w:rsidRDefault="00C8678D" w:rsidP="006E6506">
      <w:pPr>
        <w:numPr>
          <w:ilvl w:val="0"/>
          <w:numId w:val="6"/>
        </w:numPr>
        <w:jc w:val="both"/>
        <w:rPr>
          <w:color w:val="000000"/>
          <w:sz w:val="24"/>
          <w:szCs w:val="24"/>
        </w:rPr>
      </w:pPr>
      <w:r>
        <w:rPr>
          <w:color w:val="000000"/>
          <w:sz w:val="24"/>
          <w:szCs w:val="24"/>
        </w:rPr>
        <w:t>Zamawiający zastrzeg</w:t>
      </w:r>
      <w:r w:rsidR="00C01E90">
        <w:rPr>
          <w:color w:val="000000"/>
          <w:sz w:val="24"/>
          <w:szCs w:val="24"/>
        </w:rPr>
        <w:t>a</w:t>
      </w:r>
      <w:r>
        <w:rPr>
          <w:color w:val="000000"/>
          <w:sz w:val="24"/>
          <w:szCs w:val="24"/>
        </w:rPr>
        <w:t xml:space="preserve"> sobie możliwość składania zamówień w pilnym trybie</w:t>
      </w:r>
      <w:r w:rsidR="00C01E90">
        <w:rPr>
          <w:color w:val="000000"/>
          <w:sz w:val="24"/>
          <w:szCs w:val="24"/>
        </w:rPr>
        <w:t xml:space="preserve">(„CITO”) </w:t>
      </w:r>
      <w:r>
        <w:rPr>
          <w:color w:val="000000"/>
          <w:sz w:val="24"/>
          <w:szCs w:val="24"/>
        </w:rPr>
        <w:t>realizacji w czasie nie przekraczającym 48h</w:t>
      </w:r>
      <w:r w:rsidR="00C01E90">
        <w:rPr>
          <w:color w:val="000000"/>
          <w:sz w:val="24"/>
          <w:szCs w:val="24"/>
        </w:rPr>
        <w:t xml:space="preserve"> </w:t>
      </w:r>
      <w:r>
        <w:rPr>
          <w:color w:val="000000"/>
          <w:sz w:val="24"/>
          <w:szCs w:val="24"/>
        </w:rPr>
        <w:t xml:space="preserve">- realizacja </w:t>
      </w:r>
      <w:r w:rsidR="00C01E90">
        <w:rPr>
          <w:color w:val="000000"/>
          <w:sz w:val="24"/>
          <w:szCs w:val="24"/>
        </w:rPr>
        <w:t xml:space="preserve">zamówienia </w:t>
      </w:r>
      <w:r>
        <w:rPr>
          <w:color w:val="000000"/>
          <w:sz w:val="24"/>
          <w:szCs w:val="24"/>
        </w:rPr>
        <w:t>wraz z dostawą.</w:t>
      </w:r>
    </w:p>
    <w:p w:rsidR="00C8678D" w:rsidRPr="00C8678D" w:rsidRDefault="00C8678D" w:rsidP="006E6506">
      <w:pPr>
        <w:numPr>
          <w:ilvl w:val="0"/>
          <w:numId w:val="6"/>
        </w:numPr>
        <w:jc w:val="both"/>
        <w:rPr>
          <w:color w:val="000000"/>
          <w:sz w:val="24"/>
          <w:szCs w:val="24"/>
        </w:rPr>
      </w:pPr>
      <w:r w:rsidRPr="00443AA9">
        <w:rPr>
          <w:color w:val="000000"/>
          <w:sz w:val="24"/>
          <w:szCs w:val="24"/>
        </w:rPr>
        <w:t>W przypadku, gdy Wykonawca nie zrealizuje terminowo zamówienia, o którym mowa w ust 3  Zamawiający zastrzega sobie prawo zlecenia tej usługi innej firmie. Kosztami usługi i ryzykiem jej wykonania zostanie obciążony Wykonawca</w:t>
      </w:r>
      <w:r w:rsidR="006E7BB9" w:rsidRPr="00443AA9">
        <w:rPr>
          <w:color w:val="000000"/>
          <w:sz w:val="24"/>
          <w:szCs w:val="24"/>
        </w:rPr>
        <w:t xml:space="preserve"> wraz z naliczeniem kary umownej o której mowa w § 5 ust 1 pkt a).</w:t>
      </w:r>
    </w:p>
    <w:p w:rsidR="00517344" w:rsidRPr="00517344" w:rsidRDefault="00517344" w:rsidP="006E6506">
      <w:pPr>
        <w:numPr>
          <w:ilvl w:val="0"/>
          <w:numId w:val="6"/>
        </w:numPr>
        <w:jc w:val="both"/>
        <w:rPr>
          <w:color w:val="000000"/>
          <w:sz w:val="24"/>
          <w:szCs w:val="24"/>
        </w:rPr>
      </w:pPr>
      <w:r w:rsidRPr="00517344">
        <w:rPr>
          <w:color w:val="000000"/>
          <w:sz w:val="24"/>
          <w:szCs w:val="24"/>
        </w:rPr>
        <w:t>Sprzedaż będzie realizowana sukcesywnie, tj. w ilościach i terminach wskazanych przez Zamawiającego, bez ustalania jakichkolwiek harmonogramów dostaw lub bez zachowania proporcji do okresu obowiązywania umowy. Wykonawca potwierdza gotowość do takiej realizacji dostaw, przez cały okres obowiązywania umowy.</w:t>
      </w:r>
    </w:p>
    <w:p w:rsidR="00517344" w:rsidRPr="00517344" w:rsidRDefault="00517344" w:rsidP="006E6506">
      <w:pPr>
        <w:numPr>
          <w:ilvl w:val="0"/>
          <w:numId w:val="6"/>
        </w:numPr>
        <w:jc w:val="both"/>
        <w:rPr>
          <w:color w:val="000000"/>
          <w:sz w:val="24"/>
          <w:szCs w:val="24"/>
        </w:rPr>
      </w:pPr>
      <w:r w:rsidRPr="00517344">
        <w:rPr>
          <w:color w:val="000000"/>
          <w:sz w:val="24"/>
          <w:szCs w:val="24"/>
        </w:rPr>
        <w:t>Za dostarczone towary Zamawiający zapłaci cenę ustaloną na podstawie cen jednostkowych, wyszczególnionych w załącznikach do oferty Wykonawcy (formularz cenow</w:t>
      </w:r>
      <w:r w:rsidR="00C01E90">
        <w:rPr>
          <w:color w:val="000000"/>
          <w:sz w:val="24"/>
          <w:szCs w:val="24"/>
        </w:rPr>
        <w:t>y</w:t>
      </w:r>
      <w:r w:rsidRPr="00517344">
        <w:rPr>
          <w:color w:val="000000"/>
          <w:sz w:val="24"/>
          <w:szCs w:val="24"/>
        </w:rPr>
        <w:t>, stanowiąc</w:t>
      </w:r>
      <w:r w:rsidR="00C01E90">
        <w:rPr>
          <w:color w:val="000000"/>
          <w:sz w:val="24"/>
          <w:szCs w:val="24"/>
        </w:rPr>
        <w:t>y</w:t>
      </w:r>
      <w:r w:rsidRPr="00517344">
        <w:rPr>
          <w:color w:val="000000"/>
          <w:sz w:val="24"/>
          <w:szCs w:val="24"/>
        </w:rPr>
        <w:t xml:space="preserve"> Załącznik nr 1 do niniejszej umowy). Ceny są stałe i niezmienne przez cały okres obowiązywania umowy i nie podlegają waloryzacji, z zastrzeżeniem sytuacji przewidzianych niniejszą umową.</w:t>
      </w:r>
    </w:p>
    <w:p w:rsidR="00517344" w:rsidRPr="00517344" w:rsidRDefault="00517344" w:rsidP="006E6506">
      <w:pPr>
        <w:numPr>
          <w:ilvl w:val="0"/>
          <w:numId w:val="6"/>
        </w:numPr>
        <w:jc w:val="both"/>
        <w:rPr>
          <w:color w:val="000000"/>
          <w:sz w:val="24"/>
          <w:szCs w:val="24"/>
        </w:rPr>
      </w:pPr>
      <w:r w:rsidRPr="00517344">
        <w:rPr>
          <w:color w:val="000000"/>
          <w:sz w:val="24"/>
          <w:szCs w:val="24"/>
        </w:rPr>
        <w:lastRenderedPageBreak/>
        <w:t>W przypadku zmiany stawki podatku VAT, cena netto nie ulegnie zmianie, a cena brutto ulegnie zmianie, w wysokości i w terminie wynikającymi z aktu prawnego wprowadzającego nową stawkę. W takim przypadku wynagrodzenie brutto, o którym mowa w ust. 1 ulegnie odpowiedniej zmianie.</w:t>
      </w:r>
    </w:p>
    <w:p w:rsidR="00517344" w:rsidRPr="00517344" w:rsidRDefault="00517344" w:rsidP="006E6506">
      <w:pPr>
        <w:numPr>
          <w:ilvl w:val="0"/>
          <w:numId w:val="6"/>
        </w:numPr>
        <w:jc w:val="both"/>
        <w:rPr>
          <w:color w:val="000000"/>
          <w:sz w:val="24"/>
          <w:szCs w:val="24"/>
        </w:rPr>
      </w:pPr>
      <w:r w:rsidRPr="00517344">
        <w:rPr>
          <w:color w:val="000000"/>
          <w:sz w:val="24"/>
          <w:szCs w:val="24"/>
        </w:rPr>
        <w:t>Zamawiający zastrzega sobie prawo do dowolnej rezygnacji z całości lub części zamawianego</w:t>
      </w:r>
      <w:r w:rsidR="00484FF0">
        <w:rPr>
          <w:color w:val="000000"/>
          <w:sz w:val="24"/>
          <w:szCs w:val="24"/>
        </w:rPr>
        <w:t xml:space="preserve"> </w:t>
      </w:r>
      <w:r w:rsidRPr="00517344">
        <w:rPr>
          <w:color w:val="000000"/>
          <w:sz w:val="24"/>
          <w:szCs w:val="24"/>
        </w:rPr>
        <w:t>dowolnych pozycji asortymentu, a Wykonawcy nie przysługują z tego t</w:t>
      </w:r>
      <w:r w:rsidR="0005008B">
        <w:rPr>
          <w:color w:val="000000"/>
          <w:sz w:val="24"/>
          <w:szCs w:val="24"/>
        </w:rPr>
        <w:t xml:space="preserve">ytułu jakiekolwiek roszczenia. </w:t>
      </w:r>
      <w:r w:rsidRPr="00517344">
        <w:rPr>
          <w:color w:val="000000"/>
          <w:sz w:val="24"/>
          <w:szCs w:val="24"/>
        </w:rPr>
        <w:t xml:space="preserve">Rezygnacja nie wymaga składania jakiegokolwiek oświadczenia i może nastąpić wyłącznie poprzez niezłożenie w terminie obowiązywania umowy </w:t>
      </w:r>
      <w:r w:rsidR="00484FF0">
        <w:rPr>
          <w:color w:val="000000"/>
          <w:sz w:val="24"/>
          <w:szCs w:val="24"/>
        </w:rPr>
        <w:t>specyfikacji częściowej dostawy.</w:t>
      </w:r>
    </w:p>
    <w:p w:rsidR="00C3310E" w:rsidRDefault="00517344" w:rsidP="006E6506">
      <w:pPr>
        <w:numPr>
          <w:ilvl w:val="0"/>
          <w:numId w:val="6"/>
        </w:numPr>
        <w:jc w:val="both"/>
        <w:rPr>
          <w:color w:val="000000"/>
          <w:sz w:val="24"/>
          <w:szCs w:val="24"/>
        </w:rPr>
      </w:pPr>
      <w:r w:rsidRPr="00C3310E">
        <w:rPr>
          <w:color w:val="000000"/>
          <w:sz w:val="24"/>
          <w:szCs w:val="24"/>
        </w:rPr>
        <w:t>Zamawiający zobowiązany jest do zapłaty jedynie za towary rzeczywiście dosta</w:t>
      </w:r>
      <w:r w:rsidR="00C3310E">
        <w:rPr>
          <w:color w:val="000000"/>
          <w:sz w:val="24"/>
          <w:szCs w:val="24"/>
        </w:rPr>
        <w:t>rczone, a uprzednio zamówione.</w:t>
      </w:r>
    </w:p>
    <w:p w:rsidR="00C01E90" w:rsidRPr="00443AA9" w:rsidRDefault="00C01E90" w:rsidP="006E6506">
      <w:pPr>
        <w:numPr>
          <w:ilvl w:val="0"/>
          <w:numId w:val="6"/>
        </w:numPr>
        <w:jc w:val="both"/>
        <w:rPr>
          <w:color w:val="000000"/>
          <w:sz w:val="24"/>
          <w:szCs w:val="24"/>
        </w:rPr>
      </w:pPr>
      <w:r w:rsidRPr="00443AA9">
        <w:rPr>
          <w:color w:val="000000"/>
          <w:sz w:val="24"/>
          <w:szCs w:val="24"/>
        </w:rPr>
        <w:t>Wykonawca oświadcza, że ewentualna zmiana:</w:t>
      </w:r>
    </w:p>
    <w:p w:rsidR="00C01E90" w:rsidRPr="00443AA9" w:rsidRDefault="00C01E90" w:rsidP="006E6506">
      <w:pPr>
        <w:pStyle w:val="Akapitzlist"/>
        <w:numPr>
          <w:ilvl w:val="0"/>
          <w:numId w:val="28"/>
        </w:numPr>
        <w:jc w:val="both"/>
        <w:rPr>
          <w:color w:val="000000"/>
          <w:sz w:val="24"/>
          <w:szCs w:val="24"/>
        </w:rPr>
      </w:pPr>
      <w:r w:rsidRPr="00443AA9">
        <w:rPr>
          <w:color w:val="000000"/>
          <w:sz w:val="24"/>
          <w:szCs w:val="24"/>
        </w:rPr>
        <w:t>wysokości minimalnego wynagrodzenia za pracę albo wysokości minimalnej stawki godzinowej, ustalonych na podstawie przepisów ustawy z dnia 10 października 2002 r. o minimalnym wynagrodzeniu za pracę,</w:t>
      </w:r>
    </w:p>
    <w:p w:rsidR="00C01E90" w:rsidRPr="00443AA9" w:rsidRDefault="00C01E90" w:rsidP="006E6506">
      <w:pPr>
        <w:numPr>
          <w:ilvl w:val="0"/>
          <w:numId w:val="28"/>
        </w:numPr>
        <w:jc w:val="both"/>
        <w:rPr>
          <w:color w:val="000000"/>
          <w:sz w:val="24"/>
          <w:szCs w:val="24"/>
        </w:rPr>
      </w:pPr>
      <w:r w:rsidRPr="00443AA9">
        <w:rPr>
          <w:color w:val="000000"/>
          <w:sz w:val="24"/>
          <w:szCs w:val="24"/>
        </w:rPr>
        <w:t>zasad podlegania ubezpieczeniom społecznym lub ubezpieczeniu zdrowotnemu lub wysokości stawki składki na ubezpieczenia społeczne lub zdrowotne,</w:t>
      </w:r>
    </w:p>
    <w:p w:rsidR="00C01E90" w:rsidRPr="006E537A" w:rsidRDefault="00C01E90" w:rsidP="006E6506">
      <w:pPr>
        <w:numPr>
          <w:ilvl w:val="0"/>
          <w:numId w:val="28"/>
        </w:numPr>
        <w:jc w:val="both"/>
        <w:rPr>
          <w:color w:val="000000"/>
          <w:sz w:val="24"/>
          <w:szCs w:val="24"/>
        </w:rPr>
      </w:pPr>
      <w:r w:rsidRPr="00443AA9">
        <w:rPr>
          <w:color w:val="000000"/>
          <w:sz w:val="24"/>
          <w:szCs w:val="24"/>
        </w:rPr>
        <w:t>zasad gromadzenia i wysokości wpłat do pracowniczych planów kapitałowych, o których mowa w ustawie z dnia 4 października 2018 r. o pracowniczych planach kapitałowych,</w:t>
      </w:r>
      <w:r w:rsidR="006E537A">
        <w:rPr>
          <w:color w:val="000000"/>
          <w:sz w:val="24"/>
          <w:szCs w:val="24"/>
        </w:rPr>
        <w:t xml:space="preserve"> </w:t>
      </w:r>
      <w:r w:rsidRPr="006E537A">
        <w:rPr>
          <w:color w:val="000000"/>
          <w:sz w:val="24"/>
          <w:szCs w:val="24"/>
        </w:rPr>
        <w:t>nie będzie miała wpływu na koszty wykonania zamówienia przez Wykonawcę.</w:t>
      </w:r>
    </w:p>
    <w:p w:rsidR="00E35930" w:rsidRPr="00DB4F36" w:rsidRDefault="00E35930" w:rsidP="006E6506">
      <w:pPr>
        <w:ind w:left="1080"/>
        <w:jc w:val="both"/>
        <w:rPr>
          <w:sz w:val="24"/>
          <w:szCs w:val="24"/>
        </w:rPr>
      </w:pPr>
    </w:p>
    <w:p w:rsidR="00E35930" w:rsidRPr="00302B3D" w:rsidRDefault="00E35930" w:rsidP="006E6506">
      <w:pPr>
        <w:jc w:val="center"/>
        <w:rPr>
          <w:b/>
          <w:sz w:val="24"/>
          <w:szCs w:val="24"/>
        </w:rPr>
      </w:pPr>
      <w:r w:rsidRPr="00302B3D">
        <w:rPr>
          <w:b/>
          <w:sz w:val="24"/>
          <w:szCs w:val="24"/>
        </w:rPr>
        <w:t>§ 3</w:t>
      </w:r>
    </w:p>
    <w:p w:rsidR="00F9398B" w:rsidRPr="00940A30" w:rsidRDefault="006E537A" w:rsidP="006E6506">
      <w:pPr>
        <w:numPr>
          <w:ilvl w:val="0"/>
          <w:numId w:val="9"/>
        </w:numPr>
        <w:jc w:val="both"/>
        <w:rPr>
          <w:sz w:val="24"/>
          <w:szCs w:val="24"/>
        </w:rPr>
      </w:pPr>
      <w:r>
        <w:rPr>
          <w:sz w:val="24"/>
          <w:szCs w:val="24"/>
        </w:rPr>
        <w:t xml:space="preserve">Rozliczenia </w:t>
      </w:r>
      <w:r w:rsidR="00C3310E" w:rsidRPr="00940A30">
        <w:rPr>
          <w:sz w:val="24"/>
          <w:szCs w:val="24"/>
        </w:rPr>
        <w:t>odbywać się będą na podstawie</w:t>
      </w:r>
      <w:r w:rsidR="00326230" w:rsidRPr="00940A30">
        <w:rPr>
          <w:sz w:val="24"/>
          <w:szCs w:val="24"/>
        </w:rPr>
        <w:t xml:space="preserve"> zbiorczych</w:t>
      </w:r>
      <w:r w:rsidR="00C3310E" w:rsidRPr="00940A30">
        <w:rPr>
          <w:sz w:val="24"/>
          <w:szCs w:val="24"/>
        </w:rPr>
        <w:t xml:space="preserve"> faktur</w:t>
      </w:r>
      <w:r w:rsidR="00F9398B" w:rsidRPr="00940A30">
        <w:rPr>
          <w:sz w:val="24"/>
          <w:szCs w:val="24"/>
        </w:rPr>
        <w:t>,</w:t>
      </w:r>
      <w:r w:rsidR="00C3310E" w:rsidRPr="00940A30">
        <w:rPr>
          <w:sz w:val="24"/>
          <w:szCs w:val="24"/>
        </w:rPr>
        <w:t xml:space="preserve"> prawidłowo wystawionych przez Wykonawcę, płatnymi przelewem na konto Wykonawcy podane na fakturze, w terminie 60 dni od dnia </w:t>
      </w:r>
      <w:r w:rsidR="00C3310E" w:rsidRPr="00366411">
        <w:rPr>
          <w:sz w:val="24"/>
          <w:szCs w:val="24"/>
        </w:rPr>
        <w:t>dostarczenia Zamawiającemu prawidłowo wyst</w:t>
      </w:r>
      <w:r w:rsidR="00F9398B" w:rsidRPr="00366411">
        <w:rPr>
          <w:sz w:val="24"/>
          <w:szCs w:val="24"/>
        </w:rPr>
        <w:t>awionej faktury</w:t>
      </w:r>
      <w:r w:rsidR="00366411" w:rsidRPr="00366411">
        <w:rPr>
          <w:sz w:val="24"/>
          <w:szCs w:val="24"/>
        </w:rPr>
        <w:t xml:space="preserve">. </w:t>
      </w:r>
      <w:r w:rsidR="00366411" w:rsidRPr="00366411">
        <w:rPr>
          <w:noProof/>
          <w:color w:val="000000"/>
          <w:sz w:val="24"/>
          <w:szCs w:val="24"/>
        </w:rPr>
        <w:t>W</w:t>
      </w:r>
      <w:proofErr w:type="spellStart"/>
      <w:r w:rsidR="00366411" w:rsidRPr="00366411">
        <w:rPr>
          <w:color w:val="000000"/>
          <w:sz w:val="24"/>
          <w:szCs w:val="24"/>
        </w:rPr>
        <w:t>ykonawca</w:t>
      </w:r>
      <w:proofErr w:type="spellEnd"/>
      <w:r w:rsidR="00366411" w:rsidRPr="00366411">
        <w:rPr>
          <w:color w:val="000000"/>
          <w:sz w:val="24"/>
          <w:szCs w:val="24"/>
        </w:rPr>
        <w:t xml:space="preserve"> będzie wystawiał faktury zbiorcze, obejmujące wszystkie </w:t>
      </w:r>
      <w:r>
        <w:rPr>
          <w:color w:val="000000"/>
          <w:sz w:val="24"/>
          <w:szCs w:val="24"/>
        </w:rPr>
        <w:t>dosta</w:t>
      </w:r>
      <w:r w:rsidR="00DE7B0B">
        <w:rPr>
          <w:color w:val="000000"/>
          <w:sz w:val="24"/>
          <w:szCs w:val="24"/>
        </w:rPr>
        <w:t>w</w:t>
      </w:r>
      <w:r>
        <w:rPr>
          <w:color w:val="000000"/>
          <w:sz w:val="24"/>
          <w:szCs w:val="24"/>
        </w:rPr>
        <w:t>y</w:t>
      </w:r>
      <w:r w:rsidR="00366411" w:rsidRPr="00366411">
        <w:rPr>
          <w:color w:val="000000"/>
          <w:sz w:val="24"/>
          <w:szCs w:val="24"/>
        </w:rPr>
        <w:t xml:space="preserve"> w wyniku realizacji </w:t>
      </w:r>
      <w:r w:rsidR="00366411" w:rsidRPr="00366411">
        <w:rPr>
          <w:sz w:val="24"/>
          <w:szCs w:val="24"/>
        </w:rPr>
        <w:t xml:space="preserve">zamówień cząstkowych z danego miesiąca kalendarzowego. Wystawienie faktury nastąpi po </w:t>
      </w:r>
      <w:r w:rsidR="00366411" w:rsidRPr="00366411">
        <w:rPr>
          <w:noProof/>
          <w:sz w:val="24"/>
          <w:szCs w:val="24"/>
        </w:rPr>
        <w:t>upływie miesiąca kalendarzowego, którego dana faktura dotyczy</w:t>
      </w:r>
      <w:r w:rsidR="00366411" w:rsidRPr="00366411">
        <w:rPr>
          <w:sz w:val="24"/>
          <w:szCs w:val="24"/>
        </w:rPr>
        <w:t xml:space="preserve">. </w:t>
      </w:r>
      <w:r w:rsidR="00366411" w:rsidRPr="00366411">
        <w:rPr>
          <w:color w:val="000000"/>
          <w:sz w:val="24"/>
          <w:szCs w:val="24"/>
        </w:rPr>
        <w:t>Zamawiający odeśle bez księgowania faktury wystawione niezgodnie z powyższymi zasadami.</w:t>
      </w:r>
    </w:p>
    <w:p w:rsidR="00C3310E" w:rsidRPr="00940A30" w:rsidRDefault="000924ED" w:rsidP="006E6506">
      <w:pPr>
        <w:numPr>
          <w:ilvl w:val="0"/>
          <w:numId w:val="9"/>
        </w:numPr>
        <w:jc w:val="both"/>
        <w:rPr>
          <w:sz w:val="24"/>
          <w:szCs w:val="24"/>
        </w:rPr>
      </w:pPr>
      <w:r w:rsidRPr="00940A30">
        <w:rPr>
          <w:sz w:val="24"/>
          <w:szCs w:val="24"/>
        </w:rPr>
        <w:t>Zamawiający</w:t>
      </w:r>
      <w:r w:rsidR="00F9398B" w:rsidRPr="00940A30">
        <w:rPr>
          <w:sz w:val="24"/>
          <w:szCs w:val="24"/>
        </w:rPr>
        <w:t xml:space="preserve"> ni</w:t>
      </w:r>
      <w:r w:rsidR="006E537A">
        <w:rPr>
          <w:sz w:val="24"/>
          <w:szCs w:val="24"/>
        </w:rPr>
        <w:t xml:space="preserve">ezależnie od postanowień ust. 1 </w:t>
      </w:r>
      <w:r w:rsidRPr="00940A30">
        <w:rPr>
          <w:sz w:val="24"/>
          <w:szCs w:val="24"/>
        </w:rPr>
        <w:t>może wskazać pojedyncze wykonania zleceń</w:t>
      </w:r>
      <w:r w:rsidR="00F9398B" w:rsidRPr="00940A30">
        <w:rPr>
          <w:sz w:val="24"/>
          <w:szCs w:val="24"/>
        </w:rPr>
        <w:t>,</w:t>
      </w:r>
      <w:r w:rsidRPr="00940A30">
        <w:rPr>
          <w:sz w:val="24"/>
          <w:szCs w:val="24"/>
        </w:rPr>
        <w:t xml:space="preserve"> na które Wykonawca wystawi odrębne faktury</w:t>
      </w:r>
      <w:r w:rsidR="00F9398B" w:rsidRPr="00940A30">
        <w:rPr>
          <w:sz w:val="24"/>
          <w:szCs w:val="24"/>
        </w:rPr>
        <w:t>,</w:t>
      </w:r>
      <w:r w:rsidRPr="00940A30">
        <w:rPr>
          <w:sz w:val="24"/>
          <w:szCs w:val="24"/>
        </w:rPr>
        <w:t xml:space="preserve"> w związku z finansowanie</w:t>
      </w:r>
      <w:r w:rsidR="006E537A">
        <w:rPr>
          <w:sz w:val="24"/>
          <w:szCs w:val="24"/>
        </w:rPr>
        <w:t>m</w:t>
      </w:r>
      <w:r w:rsidRPr="00940A30">
        <w:rPr>
          <w:sz w:val="24"/>
          <w:szCs w:val="24"/>
        </w:rPr>
        <w:t xml:space="preserve"> środkami z </w:t>
      </w:r>
      <w:r w:rsidR="00F9398B" w:rsidRPr="00940A30">
        <w:rPr>
          <w:sz w:val="24"/>
          <w:szCs w:val="24"/>
        </w:rPr>
        <w:t>grantów, dofinansowań m</w:t>
      </w:r>
      <w:r w:rsidR="006E537A">
        <w:rPr>
          <w:sz w:val="24"/>
          <w:szCs w:val="24"/>
        </w:rPr>
        <w:t xml:space="preserve">. </w:t>
      </w:r>
      <w:r w:rsidR="00F9398B" w:rsidRPr="00940A30">
        <w:rPr>
          <w:sz w:val="24"/>
          <w:szCs w:val="24"/>
        </w:rPr>
        <w:t>in. z Unii Europejskiej zgodnie z warunkami opisanymi w ust.1</w:t>
      </w:r>
      <w:r w:rsidRPr="00940A30">
        <w:rPr>
          <w:sz w:val="24"/>
          <w:szCs w:val="24"/>
        </w:rPr>
        <w:t>.</w:t>
      </w:r>
    </w:p>
    <w:p w:rsidR="00C3310E" w:rsidRPr="00C3310E" w:rsidRDefault="00C3310E" w:rsidP="006E6506">
      <w:pPr>
        <w:numPr>
          <w:ilvl w:val="0"/>
          <w:numId w:val="9"/>
        </w:numPr>
        <w:jc w:val="both"/>
        <w:rPr>
          <w:sz w:val="24"/>
          <w:szCs w:val="24"/>
        </w:rPr>
      </w:pPr>
      <w:r w:rsidRPr="00C3310E">
        <w:rPr>
          <w:sz w:val="24"/>
          <w:szCs w:val="24"/>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rsidR="00C3310E" w:rsidRPr="00C3310E" w:rsidRDefault="00C3310E" w:rsidP="006E6506">
      <w:pPr>
        <w:numPr>
          <w:ilvl w:val="0"/>
          <w:numId w:val="9"/>
        </w:numPr>
        <w:jc w:val="both"/>
        <w:rPr>
          <w:sz w:val="24"/>
          <w:szCs w:val="24"/>
        </w:rPr>
      </w:pPr>
      <w:r w:rsidRPr="00C3310E">
        <w:rPr>
          <w:sz w:val="24"/>
          <w:szCs w:val="24"/>
        </w:rPr>
        <w:t xml:space="preserve">Opóźnienie zapłaty należności nie upoważnia Wykonawcy do wstrzymania </w:t>
      </w:r>
      <w:r w:rsidR="006E537A">
        <w:rPr>
          <w:sz w:val="24"/>
          <w:szCs w:val="24"/>
        </w:rPr>
        <w:t>dalszej realizacji umowy</w:t>
      </w:r>
      <w:r w:rsidRPr="00C3310E">
        <w:rPr>
          <w:sz w:val="24"/>
          <w:szCs w:val="24"/>
        </w:rPr>
        <w:t xml:space="preserve">, chyba że zwłoka Zamawiającego w zapłacie należności przekracza 60 dni. W takim przypadku Wykonawca może wstrzymać </w:t>
      </w:r>
      <w:r w:rsidR="006E537A">
        <w:rPr>
          <w:sz w:val="24"/>
          <w:szCs w:val="24"/>
        </w:rPr>
        <w:t>dalszą realizacje umowy</w:t>
      </w:r>
      <w:r w:rsidRPr="00C3310E">
        <w:rPr>
          <w:sz w:val="24"/>
          <w:szCs w:val="24"/>
        </w:rPr>
        <w:t xml:space="preserve"> wyłącznie w sytuacji, gdy po upływie powyższego terminu wyznaczy Zamawiającemu kolejny termin na uregulowanie należności w formie pisemnej pod rygorem nieważności, nie krótszy niż 14 dni, a Zamawiający temu terminowi uchybi.</w:t>
      </w:r>
    </w:p>
    <w:p w:rsidR="00C3310E" w:rsidRPr="00C3310E" w:rsidRDefault="00C3310E" w:rsidP="006E6506">
      <w:pPr>
        <w:numPr>
          <w:ilvl w:val="0"/>
          <w:numId w:val="9"/>
        </w:numPr>
        <w:jc w:val="both"/>
        <w:rPr>
          <w:sz w:val="24"/>
          <w:szCs w:val="24"/>
        </w:rPr>
      </w:pPr>
      <w:r w:rsidRPr="00C3310E">
        <w:rPr>
          <w:sz w:val="24"/>
          <w:szCs w:val="24"/>
        </w:rPr>
        <w:t>Za datę dokonania zapłaty przyjmuje się datę obciążenia rachunku Zamawiającego.</w:t>
      </w:r>
    </w:p>
    <w:p w:rsidR="00E35930" w:rsidRPr="00443249" w:rsidRDefault="00E35930" w:rsidP="006E65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66411" w:rsidRDefault="00E35930" w:rsidP="006E6506">
      <w:pPr>
        <w:jc w:val="center"/>
        <w:rPr>
          <w:b/>
          <w:sz w:val="24"/>
          <w:szCs w:val="24"/>
        </w:rPr>
      </w:pPr>
      <w:r w:rsidRPr="00302B3D">
        <w:rPr>
          <w:b/>
          <w:sz w:val="24"/>
          <w:szCs w:val="24"/>
        </w:rPr>
        <w:t>§ 4</w:t>
      </w:r>
    </w:p>
    <w:p w:rsidR="00366411" w:rsidRPr="005442CC" w:rsidRDefault="00366411" w:rsidP="006E6506">
      <w:pPr>
        <w:pStyle w:val="Akapitzlist"/>
        <w:numPr>
          <w:ilvl w:val="0"/>
          <w:numId w:val="23"/>
        </w:numPr>
        <w:jc w:val="both"/>
        <w:rPr>
          <w:b/>
          <w:sz w:val="24"/>
          <w:szCs w:val="24"/>
        </w:rPr>
      </w:pPr>
      <w:r w:rsidRPr="005442CC">
        <w:rPr>
          <w:sz w:val="24"/>
          <w:szCs w:val="24"/>
        </w:rPr>
        <w:t>Zamówione towary będą dostarczane w dni robocze w godzinach 8.30 – 15.30</w:t>
      </w:r>
      <w:r w:rsidR="005E0CD0">
        <w:rPr>
          <w:sz w:val="24"/>
          <w:szCs w:val="24"/>
        </w:rPr>
        <w:t xml:space="preserve"> oraz zgodnie z zamówieniem pilnym (CITO) w czasie 48h od złożenia zamówienia</w:t>
      </w:r>
      <w:r w:rsidRPr="005442CC">
        <w:rPr>
          <w:sz w:val="24"/>
          <w:szCs w:val="24"/>
        </w:rPr>
        <w:t>. Strony upoważniają do współpracy w zakresie realizacji umowy:</w:t>
      </w:r>
    </w:p>
    <w:p w:rsidR="00366411" w:rsidRPr="005442CC" w:rsidRDefault="00DE7B0B" w:rsidP="006E6506">
      <w:pPr>
        <w:pStyle w:val="Akapitzlist"/>
        <w:jc w:val="both"/>
        <w:rPr>
          <w:sz w:val="24"/>
          <w:szCs w:val="24"/>
        </w:rPr>
      </w:pPr>
      <w:r>
        <w:rPr>
          <w:sz w:val="24"/>
          <w:szCs w:val="24"/>
        </w:rPr>
        <w:lastRenderedPageBreak/>
        <w:t xml:space="preserve">Zamawiający: Patryk </w:t>
      </w:r>
      <w:proofErr w:type="spellStart"/>
      <w:r>
        <w:rPr>
          <w:sz w:val="24"/>
          <w:szCs w:val="24"/>
        </w:rPr>
        <w:t>Bogulak</w:t>
      </w:r>
      <w:proofErr w:type="spellEnd"/>
      <w:r>
        <w:rPr>
          <w:sz w:val="24"/>
          <w:szCs w:val="24"/>
        </w:rPr>
        <w:t>, tel. 22 8151526</w:t>
      </w:r>
      <w:r w:rsidR="00366411" w:rsidRPr="005442CC">
        <w:rPr>
          <w:sz w:val="24"/>
          <w:szCs w:val="24"/>
        </w:rPr>
        <w:t xml:space="preserve">, </w:t>
      </w:r>
    </w:p>
    <w:p w:rsidR="00366411" w:rsidRPr="005442CC" w:rsidRDefault="00366411" w:rsidP="006E6506">
      <w:pPr>
        <w:pStyle w:val="Akapitzlist"/>
        <w:jc w:val="both"/>
        <w:rPr>
          <w:sz w:val="24"/>
          <w:szCs w:val="24"/>
        </w:rPr>
      </w:pPr>
      <w:r w:rsidRPr="005442CC">
        <w:rPr>
          <w:sz w:val="24"/>
          <w:szCs w:val="24"/>
        </w:rPr>
        <w:t xml:space="preserve">Wykonawca: </w:t>
      </w:r>
      <w:r w:rsidR="00DE7B0B">
        <w:rPr>
          <w:sz w:val="24"/>
          <w:szCs w:val="24"/>
        </w:rPr>
        <w:t>……………………… tel. ………………</w:t>
      </w:r>
      <w:r w:rsidRPr="005442CC">
        <w:rPr>
          <w:sz w:val="24"/>
          <w:szCs w:val="24"/>
        </w:rPr>
        <w:t xml:space="preserve">, </w:t>
      </w:r>
    </w:p>
    <w:p w:rsidR="00366411" w:rsidRDefault="00366411" w:rsidP="006E6506">
      <w:pPr>
        <w:pStyle w:val="Akapitzlist"/>
        <w:numPr>
          <w:ilvl w:val="0"/>
          <w:numId w:val="23"/>
        </w:numPr>
        <w:jc w:val="both"/>
        <w:rPr>
          <w:sz w:val="24"/>
          <w:szCs w:val="24"/>
        </w:rPr>
      </w:pPr>
      <w:r w:rsidRPr="005442CC">
        <w:rPr>
          <w:sz w:val="24"/>
          <w:szCs w:val="24"/>
        </w:rPr>
        <w:t xml:space="preserve">Zmiana osoby wskazanej w niniejszym ustępie nie wymaga aneksu do umowy i staje się dokonana z chwilą doręczenia Wykonawcy informacji o zmianie w jakiejkolwiek formie. </w:t>
      </w:r>
    </w:p>
    <w:p w:rsidR="005442CC" w:rsidRDefault="005442CC" w:rsidP="006E6506">
      <w:pPr>
        <w:pStyle w:val="Akapitzlist"/>
        <w:numPr>
          <w:ilvl w:val="0"/>
          <w:numId w:val="23"/>
        </w:numPr>
        <w:jc w:val="both"/>
        <w:rPr>
          <w:sz w:val="24"/>
          <w:szCs w:val="24"/>
        </w:rPr>
      </w:pPr>
      <w:r w:rsidRPr="00366411">
        <w:rPr>
          <w:sz w:val="24"/>
          <w:szCs w:val="24"/>
        </w:rPr>
        <w:t>Towary dostarczane będą Zamawiającemu na koszt i ryzyko Wykonawcy. W szczególności Wykonawca ponosi pełną odpowiedzialność za szkody wynikłe w czasie transportu oraz spowodowane niewłaściwym opakowaniem.</w:t>
      </w:r>
    </w:p>
    <w:p w:rsidR="00366411" w:rsidRPr="005442CC" w:rsidRDefault="00366411" w:rsidP="006E6506">
      <w:pPr>
        <w:ind w:left="360"/>
        <w:jc w:val="both"/>
        <w:rPr>
          <w:sz w:val="24"/>
          <w:szCs w:val="24"/>
        </w:rPr>
      </w:pPr>
    </w:p>
    <w:p w:rsidR="00443249" w:rsidRPr="00443249" w:rsidRDefault="00443249" w:rsidP="006E6506">
      <w:pPr>
        <w:ind w:left="720"/>
        <w:jc w:val="both"/>
        <w:rPr>
          <w:sz w:val="24"/>
          <w:szCs w:val="24"/>
        </w:rPr>
      </w:pPr>
    </w:p>
    <w:p w:rsidR="00443249" w:rsidRDefault="00E35930" w:rsidP="006E6506">
      <w:pPr>
        <w:jc w:val="center"/>
        <w:rPr>
          <w:b/>
          <w:sz w:val="24"/>
          <w:szCs w:val="24"/>
        </w:rPr>
      </w:pPr>
      <w:r w:rsidRPr="00302B3D">
        <w:rPr>
          <w:b/>
          <w:sz w:val="24"/>
          <w:szCs w:val="24"/>
        </w:rPr>
        <w:t>§ 5</w:t>
      </w:r>
    </w:p>
    <w:p w:rsidR="00443249" w:rsidRDefault="00443249" w:rsidP="006E6506">
      <w:pPr>
        <w:jc w:val="both"/>
        <w:rPr>
          <w:b/>
          <w:sz w:val="24"/>
          <w:szCs w:val="24"/>
        </w:rPr>
      </w:pPr>
    </w:p>
    <w:p w:rsidR="00443249" w:rsidRPr="00443249" w:rsidRDefault="00443249" w:rsidP="006E6506">
      <w:pPr>
        <w:numPr>
          <w:ilvl w:val="0"/>
          <w:numId w:val="11"/>
        </w:numPr>
        <w:jc w:val="both"/>
        <w:rPr>
          <w:b/>
          <w:sz w:val="24"/>
          <w:szCs w:val="24"/>
        </w:rPr>
      </w:pPr>
      <w:r w:rsidRPr="00443249">
        <w:rPr>
          <w:sz w:val="24"/>
          <w:szCs w:val="24"/>
        </w:rPr>
        <w:t>Wykonawca zapłaci Zamawiającemu kary umowne:</w:t>
      </w:r>
    </w:p>
    <w:p w:rsidR="00443249" w:rsidRPr="00443249" w:rsidRDefault="00443249" w:rsidP="006E6506">
      <w:pPr>
        <w:numPr>
          <w:ilvl w:val="1"/>
          <w:numId w:val="11"/>
        </w:numPr>
        <w:jc w:val="both"/>
        <w:rPr>
          <w:sz w:val="24"/>
          <w:szCs w:val="24"/>
        </w:rPr>
      </w:pPr>
      <w:r w:rsidRPr="00443249">
        <w:rPr>
          <w:sz w:val="24"/>
          <w:szCs w:val="24"/>
        </w:rPr>
        <w:t xml:space="preserve">w razie opóźnienia w dostawie lub braków ilościowych - w wysokości 0,2 % wartości brutto nie dostarczonej partii towarów (lub wybrakowanej partii) za każdy dzień opóźnienia, </w:t>
      </w:r>
    </w:p>
    <w:p w:rsidR="00443249" w:rsidRPr="00443249" w:rsidRDefault="00443249" w:rsidP="006E6506">
      <w:pPr>
        <w:numPr>
          <w:ilvl w:val="1"/>
          <w:numId w:val="11"/>
        </w:numPr>
        <w:jc w:val="both"/>
        <w:rPr>
          <w:sz w:val="24"/>
          <w:szCs w:val="24"/>
        </w:rPr>
      </w:pPr>
      <w:r w:rsidRPr="00443249">
        <w:rPr>
          <w:sz w:val="24"/>
          <w:szCs w:val="24"/>
        </w:rPr>
        <w:t>za opóźnienie w usunięciu wad stwierdzonych przy odbiorze lub w okresie gwarancji albo opóźnienie w potwierdzeniu otrzymania reklamacji, w wysokości 0,2 % wartości brutto wadliwych towarów za każdy dzień opóźnienia, liczony od dnia wyznaczonego na usunięcie wady,</w:t>
      </w:r>
    </w:p>
    <w:p w:rsidR="00443249" w:rsidRPr="00443249" w:rsidRDefault="00443249" w:rsidP="006E6506">
      <w:pPr>
        <w:numPr>
          <w:ilvl w:val="1"/>
          <w:numId w:val="11"/>
        </w:numPr>
        <w:jc w:val="both"/>
        <w:rPr>
          <w:sz w:val="24"/>
          <w:szCs w:val="24"/>
        </w:rPr>
      </w:pPr>
      <w:r w:rsidRPr="00443249">
        <w:rPr>
          <w:sz w:val="24"/>
          <w:szCs w:val="24"/>
        </w:rPr>
        <w:t>za odstąpienie od umowy przez Zamawiającego z przyczyn leżących po stronie Wykonawcy – w wysokości 10% wynagrodzenia umownego br</w:t>
      </w:r>
      <w:r>
        <w:rPr>
          <w:sz w:val="24"/>
          <w:szCs w:val="24"/>
        </w:rPr>
        <w:t>utto o którym mowa w § 2 ust. 1.</w:t>
      </w:r>
    </w:p>
    <w:p w:rsidR="00443249" w:rsidRDefault="00443249" w:rsidP="006E6506">
      <w:pPr>
        <w:numPr>
          <w:ilvl w:val="1"/>
          <w:numId w:val="11"/>
        </w:numPr>
        <w:jc w:val="both"/>
        <w:rPr>
          <w:sz w:val="24"/>
          <w:szCs w:val="24"/>
        </w:rPr>
      </w:pPr>
      <w:r w:rsidRPr="00443249">
        <w:rPr>
          <w:sz w:val="24"/>
          <w:szCs w:val="24"/>
        </w:rPr>
        <w:t>za odstąpienie od umowy przez Wykonawcę – w wysokości 10% wynagrodzenia umownego brutt</w:t>
      </w:r>
      <w:r>
        <w:rPr>
          <w:sz w:val="24"/>
          <w:szCs w:val="24"/>
        </w:rPr>
        <w:t>o niezrealizowanej części umowy.</w:t>
      </w:r>
    </w:p>
    <w:p w:rsidR="00443249" w:rsidRDefault="00443249" w:rsidP="006E6506">
      <w:pPr>
        <w:numPr>
          <w:ilvl w:val="0"/>
          <w:numId w:val="11"/>
        </w:numPr>
        <w:jc w:val="both"/>
        <w:rPr>
          <w:sz w:val="24"/>
          <w:szCs w:val="24"/>
        </w:rPr>
      </w:pPr>
      <w:r w:rsidRPr="00443249">
        <w:rPr>
          <w:sz w:val="24"/>
          <w:szCs w:val="24"/>
        </w:rPr>
        <w:t xml:space="preserve">Kary umowne, o których mowa w ust. </w:t>
      </w:r>
      <w:smartTag w:uri="urn:schemas-microsoft-com:office:smarttags" w:element="metricconverter">
        <w:smartTagPr>
          <w:attr w:name="ProductID" w:val="1 a"/>
        </w:smartTagPr>
        <w:r w:rsidRPr="00443249">
          <w:rPr>
            <w:sz w:val="24"/>
            <w:szCs w:val="24"/>
          </w:rPr>
          <w:t>1 a</w:t>
        </w:r>
      </w:smartTag>
      <w:r w:rsidRPr="00443249">
        <w:rPr>
          <w:sz w:val="24"/>
          <w:szCs w:val="24"/>
        </w:rPr>
        <w:t>), b) i d), nie zostaną naliczone wyłącznie w przypadku, gdy niewykonanie lub niewłaściwe wykonanie zobowiązania nastąpiło na skutek siły wyższej.</w:t>
      </w:r>
    </w:p>
    <w:p w:rsidR="00443249" w:rsidRDefault="00443249" w:rsidP="006E6506">
      <w:pPr>
        <w:numPr>
          <w:ilvl w:val="0"/>
          <w:numId w:val="11"/>
        </w:numPr>
        <w:jc w:val="both"/>
        <w:rPr>
          <w:sz w:val="24"/>
          <w:szCs w:val="24"/>
        </w:rPr>
      </w:pPr>
      <w:r w:rsidRPr="00443249">
        <w:rPr>
          <w:sz w:val="24"/>
          <w:szCs w:val="24"/>
        </w:rPr>
        <w:t>Strony zastrzegają sobie prawo dochodzenia odszkodowania uzupełniającego przewyższającego wysokość zastrzeżonych kar umownych.</w:t>
      </w:r>
    </w:p>
    <w:p w:rsidR="00E35930" w:rsidRDefault="00443249" w:rsidP="006E6506">
      <w:pPr>
        <w:numPr>
          <w:ilvl w:val="0"/>
          <w:numId w:val="11"/>
        </w:numPr>
        <w:jc w:val="both"/>
        <w:rPr>
          <w:sz w:val="24"/>
          <w:szCs w:val="24"/>
        </w:rPr>
      </w:pPr>
      <w:r w:rsidRPr="00443249">
        <w:rPr>
          <w:sz w:val="24"/>
          <w:szCs w:val="24"/>
        </w:rPr>
        <w:t>Zamawiający może potrącić naliczone kary umowne ze swymi zobowiązaniami wobec Wykonawcy.</w:t>
      </w:r>
    </w:p>
    <w:p w:rsidR="00600404" w:rsidRDefault="00600404" w:rsidP="006E6506">
      <w:pPr>
        <w:ind w:left="360"/>
        <w:jc w:val="both"/>
        <w:rPr>
          <w:sz w:val="24"/>
          <w:szCs w:val="24"/>
        </w:rPr>
      </w:pPr>
    </w:p>
    <w:p w:rsidR="00E35930" w:rsidRPr="00302B3D" w:rsidRDefault="00E35930" w:rsidP="006E6506">
      <w:pPr>
        <w:jc w:val="center"/>
        <w:rPr>
          <w:b/>
          <w:sz w:val="24"/>
          <w:szCs w:val="24"/>
        </w:rPr>
      </w:pPr>
      <w:r w:rsidRPr="00302B3D">
        <w:rPr>
          <w:b/>
          <w:sz w:val="24"/>
          <w:szCs w:val="24"/>
        </w:rPr>
        <w:t>§ 6</w:t>
      </w:r>
    </w:p>
    <w:p w:rsidR="00443249" w:rsidRDefault="00443249" w:rsidP="006E6506">
      <w:pPr>
        <w:numPr>
          <w:ilvl w:val="0"/>
          <w:numId w:val="12"/>
        </w:numPr>
        <w:jc w:val="both"/>
        <w:rPr>
          <w:sz w:val="24"/>
          <w:szCs w:val="24"/>
        </w:rPr>
      </w:pPr>
      <w:r w:rsidRPr="00443249">
        <w:rPr>
          <w:sz w:val="24"/>
          <w:szCs w:val="24"/>
        </w:rPr>
        <w:t xml:space="preserve">Reklamacje z tytułu jakości lub ilości będą składane przez Zamawiającego </w:t>
      </w:r>
      <w:r>
        <w:rPr>
          <w:sz w:val="24"/>
          <w:szCs w:val="24"/>
        </w:rPr>
        <w:t xml:space="preserve">drogą elektroniczną </w:t>
      </w:r>
      <w:r w:rsidRPr="00443249">
        <w:rPr>
          <w:sz w:val="24"/>
          <w:szCs w:val="24"/>
        </w:rPr>
        <w:t>do Wykonawcy, niezwłocznie po stwierdzeniu wad towarów.</w:t>
      </w:r>
    </w:p>
    <w:p w:rsidR="005E0CD0" w:rsidRPr="00F94B3C" w:rsidRDefault="005E0CD0" w:rsidP="006E6506">
      <w:pPr>
        <w:numPr>
          <w:ilvl w:val="0"/>
          <w:numId w:val="12"/>
        </w:numPr>
        <w:jc w:val="both"/>
        <w:rPr>
          <w:sz w:val="24"/>
          <w:szCs w:val="24"/>
        </w:rPr>
      </w:pPr>
      <w:r w:rsidRPr="00443AA9">
        <w:rPr>
          <w:sz w:val="24"/>
          <w:szCs w:val="24"/>
        </w:rPr>
        <w:t xml:space="preserve">Wykonawca zobowiązuje się do niezwłocznego potwierdzenia otrzymania reklamacji </w:t>
      </w:r>
      <w:r>
        <w:rPr>
          <w:sz w:val="24"/>
          <w:szCs w:val="24"/>
        </w:rPr>
        <w:t>mailem</w:t>
      </w:r>
      <w:r w:rsidRPr="00443AA9">
        <w:rPr>
          <w:sz w:val="24"/>
          <w:szCs w:val="24"/>
        </w:rPr>
        <w:t xml:space="preserve"> zwrotnym.</w:t>
      </w:r>
    </w:p>
    <w:p w:rsidR="00443249" w:rsidRPr="00443249" w:rsidRDefault="00443249" w:rsidP="006E6506">
      <w:pPr>
        <w:numPr>
          <w:ilvl w:val="0"/>
          <w:numId w:val="12"/>
        </w:numPr>
        <w:jc w:val="both"/>
        <w:rPr>
          <w:sz w:val="24"/>
          <w:szCs w:val="24"/>
        </w:rPr>
      </w:pPr>
      <w:r w:rsidRPr="00443249">
        <w:rPr>
          <w:sz w:val="24"/>
          <w:szCs w:val="24"/>
        </w:rPr>
        <w:t>Wykonawca zobowiązuje się do załatwienia reklamacji i wymiany na towary wolne od wad, na własny koszt, niezwłocznie, nie później jednak niż w terminie 5 dni od daty złożenia reklamacji przez Zamawiającego.</w:t>
      </w:r>
    </w:p>
    <w:p w:rsidR="005E0CD0" w:rsidRDefault="005E0CD0" w:rsidP="006E6506">
      <w:pPr>
        <w:numPr>
          <w:ilvl w:val="0"/>
          <w:numId w:val="12"/>
        </w:numPr>
        <w:jc w:val="both"/>
        <w:rPr>
          <w:sz w:val="24"/>
          <w:szCs w:val="24"/>
        </w:rPr>
      </w:pPr>
      <w:r w:rsidRPr="00443AA9">
        <w:rPr>
          <w:sz w:val="24"/>
          <w:szCs w:val="24"/>
        </w:rPr>
        <w:t>W przypadku opóźnienia Wykonawcy w dostarczeniu zamówionych towarów o okres przekraczający 3 dni robocze lub w przypadku braku wymiany w terminie na towary wolne od wad zgodnie z ust. 3 powyżej lub w przypadku braku załatwienia w terminie reklamacji ilościowej zgodnie z ust. 4 powyżej, Zamawiający może odstąpić od umowy w zakresie jeszcze nie zrealizowanym w terminie do ostatniego dnia okresu obowiązywania niniejszej umowy, naliczając jednocześnie karę umowną w oparciu o § 5 ust. 1 pkt c).</w:t>
      </w:r>
    </w:p>
    <w:p w:rsidR="005E0CD0" w:rsidRPr="00443AA9" w:rsidRDefault="005E0CD0" w:rsidP="006E6506">
      <w:pPr>
        <w:numPr>
          <w:ilvl w:val="0"/>
          <w:numId w:val="12"/>
        </w:numPr>
        <w:jc w:val="both"/>
        <w:rPr>
          <w:sz w:val="24"/>
          <w:szCs w:val="24"/>
        </w:rPr>
      </w:pPr>
      <w:r w:rsidRPr="00443AA9">
        <w:rPr>
          <w:sz w:val="24"/>
          <w:szCs w:val="24"/>
        </w:rPr>
        <w:t xml:space="preserve">W przypadku stwierdzenia, że dostarczone towary nie odpowiadają wskazanym w </w:t>
      </w:r>
      <w:r>
        <w:rPr>
          <w:sz w:val="24"/>
          <w:szCs w:val="24"/>
        </w:rPr>
        <w:t>formularzu ofertowym</w:t>
      </w:r>
      <w:r w:rsidRPr="00443AA9">
        <w:rPr>
          <w:sz w:val="24"/>
          <w:szCs w:val="24"/>
        </w:rPr>
        <w:t xml:space="preserve"> wymaganiom jakościowym lub posiadają wady ukryte, Zamawiający może odstąpić od umowy w terminie do ostatniego dnia okresu </w:t>
      </w:r>
      <w:r w:rsidRPr="00443AA9">
        <w:rPr>
          <w:sz w:val="24"/>
          <w:szCs w:val="24"/>
        </w:rPr>
        <w:lastRenderedPageBreak/>
        <w:t>obowiązywania niniejszej umowy, naliczając jednocześnie karę umowną w oparciu o § 5 ust. 1 pkt c).</w:t>
      </w:r>
    </w:p>
    <w:p w:rsidR="005E0CD0" w:rsidRPr="00443AA9" w:rsidRDefault="005E0CD0" w:rsidP="006E6506">
      <w:pPr>
        <w:numPr>
          <w:ilvl w:val="0"/>
          <w:numId w:val="12"/>
        </w:numPr>
        <w:jc w:val="both"/>
        <w:rPr>
          <w:sz w:val="24"/>
          <w:szCs w:val="24"/>
        </w:rPr>
      </w:pPr>
      <w:r w:rsidRPr="00443AA9">
        <w:rPr>
          <w:sz w:val="24"/>
          <w:szCs w:val="24"/>
        </w:rPr>
        <w:t xml:space="preserve">Niezależnie od pozostałych postanowień umowy, w razie opóźnienia Wykonawcy w dostarczeniu towarów lub w razie braku wymiany na towary wolne od wad, a także w przypadku stwierdzenia, że dostarczone towary nie odpowiadają wskazanym w formularzu ofertowym wymaganiom jakościowym lub posiadają wady ukryte, Zamawiający może dokonać zamówienia analogicznych towarów u innego sprzedającego i nie przyjąć towarów dostarczonych przez Wykonawcę z opóźnieniem. W takim przypadku, niezależnie od uprawnień Zamawiającego do naliczenia kar umownych lub odstąpienia od umowy, Wykonawca zobowiązany będzie do pokrycia </w:t>
      </w:r>
      <w:r w:rsidR="006E537A">
        <w:rPr>
          <w:sz w:val="24"/>
          <w:szCs w:val="24"/>
        </w:rPr>
        <w:t>kosztów</w:t>
      </w:r>
      <w:r w:rsidRPr="00443AA9">
        <w:rPr>
          <w:sz w:val="24"/>
          <w:szCs w:val="24"/>
        </w:rPr>
        <w:t xml:space="preserve">, </w:t>
      </w:r>
      <w:r w:rsidR="006E537A">
        <w:rPr>
          <w:sz w:val="24"/>
          <w:szCs w:val="24"/>
        </w:rPr>
        <w:t>które</w:t>
      </w:r>
      <w:r w:rsidRPr="00443AA9">
        <w:rPr>
          <w:sz w:val="24"/>
          <w:szCs w:val="24"/>
        </w:rPr>
        <w:t xml:space="preserve"> Zamawiający </w:t>
      </w:r>
      <w:r w:rsidR="006E537A">
        <w:rPr>
          <w:sz w:val="24"/>
          <w:szCs w:val="24"/>
        </w:rPr>
        <w:t>poniósł w skutek wykonania usługi</w:t>
      </w:r>
      <w:r w:rsidRPr="00443AA9">
        <w:rPr>
          <w:sz w:val="24"/>
          <w:szCs w:val="24"/>
        </w:rPr>
        <w:t xml:space="preserve"> u innego sprzedawcy.</w:t>
      </w:r>
    </w:p>
    <w:p w:rsidR="005442CC" w:rsidRPr="00BD07DA" w:rsidRDefault="005442CC" w:rsidP="006E6506">
      <w:pPr>
        <w:ind w:left="426"/>
        <w:jc w:val="both"/>
        <w:rPr>
          <w:rFonts w:ascii="Arial Narrow" w:hAnsi="Arial Narrow"/>
          <w:sz w:val="24"/>
          <w:szCs w:val="24"/>
        </w:rPr>
      </w:pPr>
    </w:p>
    <w:p w:rsidR="00E35930" w:rsidRDefault="00E35930" w:rsidP="006E6506">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35930" w:rsidRPr="00302B3D" w:rsidRDefault="00E35930" w:rsidP="006E6506">
      <w:pPr>
        <w:jc w:val="center"/>
        <w:rPr>
          <w:b/>
          <w:sz w:val="24"/>
          <w:szCs w:val="24"/>
        </w:rPr>
      </w:pPr>
      <w:r w:rsidRPr="00302B3D">
        <w:rPr>
          <w:b/>
          <w:sz w:val="24"/>
          <w:szCs w:val="24"/>
        </w:rPr>
        <w:t>§ 7</w:t>
      </w:r>
    </w:p>
    <w:p w:rsidR="0005008B" w:rsidRPr="006A3F8F" w:rsidRDefault="0005008B" w:rsidP="006E6506">
      <w:pPr>
        <w:pStyle w:val="Tekstpodstawowywcity3"/>
        <w:numPr>
          <w:ilvl w:val="0"/>
          <w:numId w:val="13"/>
        </w:numPr>
        <w:jc w:val="both"/>
        <w:rPr>
          <w:sz w:val="24"/>
          <w:szCs w:val="24"/>
        </w:rPr>
      </w:pPr>
      <w:r w:rsidRPr="006A3F8F">
        <w:rPr>
          <w:sz w:val="24"/>
          <w:szCs w:val="24"/>
        </w:rPr>
        <w:t>Zamawiający przewiduje możliwość dokonania zmiany zawartej umowy w przypadkach:</w:t>
      </w:r>
    </w:p>
    <w:p w:rsidR="00B846B5" w:rsidRPr="00443AA9" w:rsidRDefault="00B846B5" w:rsidP="006E6506">
      <w:pPr>
        <w:pStyle w:val="Tekstpodstawowywcity3"/>
        <w:numPr>
          <w:ilvl w:val="1"/>
          <w:numId w:val="11"/>
        </w:numPr>
        <w:jc w:val="both"/>
        <w:rPr>
          <w:sz w:val="24"/>
          <w:szCs w:val="24"/>
        </w:rPr>
      </w:pPr>
      <w:r w:rsidRPr="00443AA9">
        <w:rPr>
          <w:sz w:val="24"/>
          <w:szCs w:val="24"/>
        </w:rPr>
        <w:t>przyczynienie się Zamawiającego do opóźnienia wykonania świadczenia Wykonawcy – zmiana poprzez przedłużenie terminu na wykonanie świadczenia Wykonawcy stosownie do rozmiarów przyczynienia się Zamawiającego do opóźnienia;</w:t>
      </w:r>
    </w:p>
    <w:p w:rsidR="00B846B5" w:rsidRPr="00443AA9" w:rsidRDefault="00B846B5" w:rsidP="006E6506">
      <w:pPr>
        <w:pStyle w:val="Tekstpodstawowywcity3"/>
        <w:numPr>
          <w:ilvl w:val="1"/>
          <w:numId w:val="11"/>
        </w:numPr>
        <w:jc w:val="both"/>
        <w:rPr>
          <w:sz w:val="24"/>
          <w:szCs w:val="24"/>
        </w:rPr>
      </w:pPr>
      <w:r w:rsidRPr="00443AA9">
        <w:rPr>
          <w:sz w:val="24"/>
          <w:szCs w:val="24"/>
        </w:rPr>
        <w:t>wystąpienie okoliczności siły wyższej, takich jak w szczególności:  pożar, powódź, niszczące działanie wiatru, gradobicie, uderzenie pioruna, upadek statku powietrznego, które to okoliczności przyczyniłyby się do opóźnienia wykonania świadczenia Wykonawcy – zmiana poprzez przedłużenie terminu na wykonanie świadczenia Wykonawcy stosownie do przyczynienia się okoliczności siły wyższej do opóźnienia,</w:t>
      </w:r>
    </w:p>
    <w:p w:rsidR="00B846B5" w:rsidRPr="00443AA9" w:rsidRDefault="00B846B5" w:rsidP="006E6506">
      <w:pPr>
        <w:pStyle w:val="Tekstpodstawowywcity3"/>
        <w:numPr>
          <w:ilvl w:val="1"/>
          <w:numId w:val="11"/>
        </w:numPr>
        <w:jc w:val="both"/>
        <w:rPr>
          <w:sz w:val="24"/>
          <w:szCs w:val="24"/>
        </w:rPr>
      </w:pPr>
      <w:r w:rsidRPr="00443AA9">
        <w:rPr>
          <w:sz w:val="24"/>
          <w:szCs w:val="24"/>
        </w:rPr>
        <w:t xml:space="preserve">w przypadkach określonych w § 2 ust. </w:t>
      </w:r>
      <w:r>
        <w:rPr>
          <w:sz w:val="24"/>
          <w:szCs w:val="24"/>
        </w:rPr>
        <w:t>6</w:t>
      </w:r>
      <w:r w:rsidRPr="00443AA9">
        <w:rPr>
          <w:sz w:val="24"/>
          <w:szCs w:val="24"/>
        </w:rPr>
        <w:t xml:space="preserve">-7 umowy i w sposób tam przewidziany, przy czym Wykonawca zobowiązuje się w ww. przypadkach zawrzeć odpowiedni aneks do umowy; </w:t>
      </w:r>
    </w:p>
    <w:p w:rsidR="00B846B5" w:rsidRPr="00443AA9" w:rsidRDefault="00B846B5" w:rsidP="006E6506">
      <w:pPr>
        <w:pStyle w:val="Tekstpodstawowywcity3"/>
        <w:numPr>
          <w:ilvl w:val="1"/>
          <w:numId w:val="11"/>
        </w:numPr>
        <w:jc w:val="both"/>
        <w:rPr>
          <w:sz w:val="24"/>
          <w:szCs w:val="24"/>
        </w:rPr>
      </w:pPr>
      <w:r w:rsidRPr="00443AA9">
        <w:rPr>
          <w:sz w:val="24"/>
          <w:szCs w:val="24"/>
        </w:rPr>
        <w:t>zmiana poprzez obniżenie ceny płaconej przez Zamawiającego niezależnie od przyczyny;</w:t>
      </w:r>
    </w:p>
    <w:p w:rsidR="00B846B5" w:rsidRPr="00443AA9" w:rsidRDefault="00B846B5" w:rsidP="006E6506">
      <w:pPr>
        <w:pStyle w:val="Tekstpodstawowywcity3"/>
        <w:numPr>
          <w:ilvl w:val="1"/>
          <w:numId w:val="11"/>
        </w:numPr>
        <w:jc w:val="both"/>
        <w:rPr>
          <w:sz w:val="24"/>
          <w:szCs w:val="24"/>
        </w:rPr>
      </w:pPr>
      <w:r w:rsidRPr="00443AA9">
        <w:rPr>
          <w:sz w:val="24"/>
          <w:szCs w:val="24"/>
        </w:rPr>
        <w:t>zmiana poprzez obniżenie ceny płaconej przez Zamawiającego do wysokości limitu finansowania w przypadku, gdy w czasie trwania umowy ulegnie on obniżeniu do wartości niższej niż cena umowna w konsekwencji wejścia w życie nowego Obwieszczenia Ministra Zdrowia;</w:t>
      </w:r>
    </w:p>
    <w:p w:rsidR="00B846B5" w:rsidRPr="00443AA9" w:rsidRDefault="00B846B5" w:rsidP="006E6506">
      <w:pPr>
        <w:pStyle w:val="Tekstpodstawowywcity3"/>
        <w:numPr>
          <w:ilvl w:val="1"/>
          <w:numId w:val="11"/>
        </w:numPr>
        <w:jc w:val="both"/>
        <w:rPr>
          <w:sz w:val="24"/>
          <w:szCs w:val="24"/>
        </w:rPr>
      </w:pPr>
      <w:r w:rsidRPr="00443AA9">
        <w:rPr>
          <w:sz w:val="24"/>
          <w:szCs w:val="24"/>
        </w:rPr>
        <w:t>zmiana poprzez wydłużenie terminów płatności ceny przez Zamawiającego;</w:t>
      </w:r>
    </w:p>
    <w:p w:rsidR="00B846B5" w:rsidRPr="00443AA9" w:rsidRDefault="00B846B5" w:rsidP="006E6506">
      <w:pPr>
        <w:pStyle w:val="Tekstpodstawowywcity3"/>
        <w:numPr>
          <w:ilvl w:val="1"/>
          <w:numId w:val="11"/>
        </w:numPr>
        <w:jc w:val="both"/>
        <w:rPr>
          <w:sz w:val="24"/>
          <w:szCs w:val="24"/>
        </w:rPr>
      </w:pPr>
      <w:r w:rsidRPr="00443AA9">
        <w:rPr>
          <w:sz w:val="24"/>
          <w:szCs w:val="24"/>
        </w:rPr>
        <w:t xml:space="preserve">zmiana poprzez wymianę/zamianę/zmianę dostarczanych towarów na towary wyższej jakości, o wyższych parametrach, do wykorzystania lub o dodatkowych funkcjonalnościach – przy zachowaniu ceny oraz zgodności nowych towarów z </w:t>
      </w:r>
      <w:r w:rsidR="0004555A">
        <w:rPr>
          <w:sz w:val="24"/>
          <w:szCs w:val="24"/>
        </w:rPr>
        <w:t xml:space="preserve">formularzem ofertowym. </w:t>
      </w:r>
    </w:p>
    <w:p w:rsidR="00B846B5" w:rsidRPr="00443AA9" w:rsidRDefault="00B846B5" w:rsidP="006E6506">
      <w:pPr>
        <w:pStyle w:val="Tekstpodstawowywcity3"/>
        <w:numPr>
          <w:ilvl w:val="1"/>
          <w:numId w:val="11"/>
        </w:numPr>
        <w:jc w:val="both"/>
        <w:rPr>
          <w:sz w:val="24"/>
          <w:szCs w:val="24"/>
        </w:rPr>
      </w:pPr>
      <w:r w:rsidRPr="00443AA9">
        <w:rPr>
          <w:sz w:val="24"/>
          <w:szCs w:val="24"/>
        </w:rPr>
        <w:t>gdy konieczność wprowadzenia zmian będzie następstwem zmian obowiązujących przepisów, wytycznych Ministerstwa Zdrowia lub innych organów lub wynikać będzie z umów zawartych z NFZ - zmiana poprzez wprowadzenie koniecznych zmian w zakresie spowodowanym wprowadzeniem zmian w obowiązujących przepisach, wydaniem wytycznych, zawarciem umów;</w:t>
      </w:r>
    </w:p>
    <w:p w:rsidR="00B846B5" w:rsidRPr="00443AA9" w:rsidRDefault="00B846B5" w:rsidP="006E6506">
      <w:pPr>
        <w:pStyle w:val="Tekstpodstawowywcity3"/>
        <w:numPr>
          <w:ilvl w:val="1"/>
          <w:numId w:val="11"/>
        </w:numPr>
        <w:jc w:val="both"/>
        <w:rPr>
          <w:sz w:val="24"/>
          <w:szCs w:val="24"/>
        </w:rPr>
      </w:pPr>
      <w:r w:rsidRPr="00443AA9">
        <w:rPr>
          <w:sz w:val="24"/>
          <w:szCs w:val="24"/>
        </w:rPr>
        <w:lastRenderedPageBreak/>
        <w:t>jeżeli nastąpi zmiana powszechnie obowiązujących przepisów prawa w zakresie mającym wpływ na realizację przedmiotu zamówienia - zmiana poprzez wprowadzenie zmian w zakresie spowodowanym wprowadzeniem zmian powszechnie obowiązujących przepisów prawa;</w:t>
      </w:r>
    </w:p>
    <w:p w:rsidR="00B846B5" w:rsidRPr="00443AA9" w:rsidRDefault="00B846B5" w:rsidP="006E6506">
      <w:pPr>
        <w:pStyle w:val="Tekstpodstawowywcity3"/>
        <w:numPr>
          <w:ilvl w:val="1"/>
          <w:numId w:val="11"/>
        </w:numPr>
        <w:jc w:val="both"/>
        <w:rPr>
          <w:sz w:val="24"/>
          <w:szCs w:val="24"/>
        </w:rPr>
      </w:pPr>
      <w:r w:rsidRPr="00443AA9">
        <w:rPr>
          <w:sz w:val="24"/>
          <w:szCs w:val="24"/>
        </w:rPr>
        <w:t>zmiany doprecyzowujące treść umowy, jeżeli potrzeba ich wprowadzenia wynika z rozbieżności lub niejasności w umowie, których nie można usunąć w inny sposób, a zmiana będzie umożliwiać usunięcie rozbieżności i doprecyzowanie umowy w celu jednoznacznej interpretacji jej postanowień;</w:t>
      </w:r>
    </w:p>
    <w:p w:rsidR="00B846B5" w:rsidRPr="00443AA9" w:rsidRDefault="00B846B5" w:rsidP="006E6506">
      <w:pPr>
        <w:pStyle w:val="Tekstpodstawowywcity3"/>
        <w:numPr>
          <w:ilvl w:val="1"/>
          <w:numId w:val="11"/>
        </w:numPr>
        <w:jc w:val="both"/>
        <w:rPr>
          <w:sz w:val="24"/>
          <w:szCs w:val="24"/>
        </w:rPr>
      </w:pPr>
      <w:r w:rsidRPr="00443AA9">
        <w:rPr>
          <w:sz w:val="24"/>
          <w:szCs w:val="24"/>
        </w:rPr>
        <w:t>niewykorzystanie wartości umowy w zakresie poszczególnych pakietów, określonej w § 2 ust. 1 umowy, w terminie określonym w § 9 ust. 1 – w takim wypadku Zamawiający przewiduje możliwość przedłużenia okresu obowiązywania umowy na czas określony, nie dłużej jednak niż do wykorzystania wartości umowy.</w:t>
      </w:r>
    </w:p>
    <w:p w:rsidR="0004555A" w:rsidRPr="00443AA9" w:rsidRDefault="0004555A" w:rsidP="006E6506">
      <w:pPr>
        <w:pStyle w:val="Tekstpodstawowywcity3"/>
        <w:numPr>
          <w:ilvl w:val="0"/>
          <w:numId w:val="13"/>
        </w:numPr>
        <w:jc w:val="both"/>
        <w:rPr>
          <w:sz w:val="24"/>
          <w:szCs w:val="24"/>
        </w:rPr>
      </w:pPr>
      <w:r w:rsidRPr="00443AA9">
        <w:rPr>
          <w:sz w:val="24"/>
          <w:szCs w:val="24"/>
        </w:rPr>
        <w:t>Niewykonanie lub brak dochodzenia przez którąkolwiek ze stron prawa przysługującego stronie na podstawie niniejszej umowy nie będzie uważane za zrzeczenie się takiego prawa, ani też nie wyklucza wykonania lub dochodzenia takiego prawa w jakimkolwiek późniejszym terminie.</w:t>
      </w:r>
    </w:p>
    <w:p w:rsidR="0004555A" w:rsidRPr="00443AA9" w:rsidRDefault="0004555A" w:rsidP="006E6506">
      <w:pPr>
        <w:pStyle w:val="Tekstpodstawowywcity3"/>
        <w:numPr>
          <w:ilvl w:val="0"/>
          <w:numId w:val="13"/>
        </w:numPr>
        <w:jc w:val="both"/>
        <w:rPr>
          <w:sz w:val="24"/>
          <w:szCs w:val="24"/>
        </w:rPr>
      </w:pPr>
      <w:r w:rsidRPr="00443AA9">
        <w:rPr>
          <w:sz w:val="24"/>
          <w:szCs w:val="24"/>
        </w:rPr>
        <w:t>W każdym z powyższych przypadków zmiana umowy wymaga zgody obu stron, wyrażonej na piśmie pod rygorem nieważności.</w:t>
      </w:r>
    </w:p>
    <w:p w:rsidR="0004555A" w:rsidRPr="00443AA9" w:rsidRDefault="0004555A" w:rsidP="006E6506">
      <w:pPr>
        <w:pStyle w:val="Tekstpodstawowywcity3"/>
        <w:numPr>
          <w:ilvl w:val="0"/>
          <w:numId w:val="13"/>
        </w:numPr>
        <w:jc w:val="both"/>
        <w:rPr>
          <w:sz w:val="24"/>
          <w:szCs w:val="24"/>
        </w:rPr>
      </w:pPr>
      <w:r w:rsidRPr="00443AA9">
        <w:rPr>
          <w:sz w:val="24"/>
          <w:szCs w:val="24"/>
        </w:rPr>
        <w:t>Formy pisemnej pod rygorem nieważności wymaga także dokonanie innej niż wskazana w ust. 1 zmiany umowy, rozwiązanie umowy za porozumieniem stron, jej wypowiedzenie lub odstąpienie od niej.</w:t>
      </w:r>
    </w:p>
    <w:p w:rsidR="00E35930" w:rsidRDefault="00E35930" w:rsidP="006E6506">
      <w:pPr>
        <w:jc w:val="both"/>
        <w:rPr>
          <w:sz w:val="24"/>
          <w:szCs w:val="24"/>
        </w:rPr>
      </w:pPr>
      <w:r>
        <w:rPr>
          <w:sz w:val="24"/>
          <w:szCs w:val="24"/>
        </w:rPr>
        <w:tab/>
      </w:r>
      <w:r>
        <w:rPr>
          <w:sz w:val="24"/>
          <w:szCs w:val="24"/>
        </w:rPr>
        <w:tab/>
      </w:r>
    </w:p>
    <w:p w:rsidR="00E35930" w:rsidRPr="006A3F8F" w:rsidRDefault="00E35930" w:rsidP="006E6506">
      <w:pPr>
        <w:jc w:val="center"/>
        <w:rPr>
          <w:b/>
          <w:sz w:val="24"/>
          <w:szCs w:val="24"/>
        </w:rPr>
      </w:pPr>
      <w:r w:rsidRPr="006A3F8F">
        <w:rPr>
          <w:b/>
          <w:sz w:val="24"/>
          <w:szCs w:val="24"/>
        </w:rPr>
        <w:t>§ 8</w:t>
      </w:r>
    </w:p>
    <w:p w:rsidR="0004555A" w:rsidRPr="00600404" w:rsidRDefault="00EE3D81" w:rsidP="006E6506">
      <w:pPr>
        <w:jc w:val="both"/>
        <w:rPr>
          <w:sz w:val="24"/>
          <w:szCs w:val="24"/>
        </w:rPr>
      </w:pPr>
      <w:r w:rsidRPr="00600404">
        <w:rPr>
          <w:sz w:val="24"/>
          <w:szCs w:val="24"/>
        </w:rPr>
        <w:t xml:space="preserve">Wykonawca nie może, bez uprzedniej zgody Zamawiającego wyrażonej pod rygorem nieważności na piśmie, przenieść na osobę trzecią wierzytelności wynikających z niniejszej umowy. </w:t>
      </w:r>
    </w:p>
    <w:p w:rsidR="000924ED" w:rsidRDefault="000924ED" w:rsidP="006E6506">
      <w:pPr>
        <w:spacing w:line="276" w:lineRule="auto"/>
        <w:jc w:val="both"/>
        <w:rPr>
          <w:sz w:val="24"/>
          <w:szCs w:val="24"/>
        </w:rPr>
      </w:pPr>
    </w:p>
    <w:p w:rsidR="00E35930" w:rsidRPr="00302B3D" w:rsidRDefault="00D17923" w:rsidP="006E6506">
      <w:pPr>
        <w:jc w:val="center"/>
        <w:rPr>
          <w:b/>
          <w:sz w:val="24"/>
          <w:szCs w:val="24"/>
        </w:rPr>
      </w:pPr>
      <w:r>
        <w:rPr>
          <w:b/>
          <w:sz w:val="24"/>
          <w:szCs w:val="24"/>
        </w:rPr>
        <w:t xml:space="preserve">§ </w:t>
      </w:r>
      <w:r w:rsidR="00084540">
        <w:rPr>
          <w:b/>
          <w:sz w:val="24"/>
          <w:szCs w:val="24"/>
        </w:rPr>
        <w:t>9</w:t>
      </w:r>
    </w:p>
    <w:p w:rsidR="00FF435D" w:rsidRPr="00FD03ED" w:rsidRDefault="00FF435D" w:rsidP="006E6506">
      <w:pPr>
        <w:numPr>
          <w:ilvl w:val="0"/>
          <w:numId w:val="17"/>
        </w:numPr>
        <w:jc w:val="both"/>
        <w:rPr>
          <w:rFonts w:ascii="Arial Narrow" w:hAnsi="Arial Narrow"/>
          <w:sz w:val="24"/>
          <w:szCs w:val="24"/>
        </w:rPr>
      </w:pPr>
      <w:r w:rsidRPr="00FF435D">
        <w:rPr>
          <w:sz w:val="24"/>
          <w:szCs w:val="24"/>
        </w:rPr>
        <w:t xml:space="preserve">Niniejsza </w:t>
      </w:r>
      <w:r w:rsidRPr="00FF435D">
        <w:rPr>
          <w:b/>
          <w:sz w:val="24"/>
          <w:szCs w:val="24"/>
        </w:rPr>
        <w:t>umowa obowiązuje przez 24 miesi</w:t>
      </w:r>
      <w:r>
        <w:rPr>
          <w:b/>
          <w:sz w:val="24"/>
          <w:szCs w:val="24"/>
        </w:rPr>
        <w:t>ą</w:t>
      </w:r>
      <w:r w:rsidRPr="00FF435D">
        <w:rPr>
          <w:b/>
          <w:sz w:val="24"/>
          <w:szCs w:val="24"/>
        </w:rPr>
        <w:t xml:space="preserve">ce </w:t>
      </w:r>
      <w:r w:rsidRPr="00FF435D">
        <w:rPr>
          <w:sz w:val="24"/>
          <w:szCs w:val="24"/>
        </w:rPr>
        <w:t>albo do wyczerpania maksymalnego wynagrodzenia, o którym mowa w § 2 ust. 1 niniejszej umowy, w zależności od tego które zdarzenie nastąpi wcześniej</w:t>
      </w:r>
      <w:r w:rsidRPr="00FD03ED">
        <w:rPr>
          <w:rFonts w:ascii="Arial Narrow" w:hAnsi="Arial Narrow" w:cs="MS Reference Sans Serif"/>
          <w:sz w:val="24"/>
          <w:szCs w:val="24"/>
        </w:rPr>
        <w:t>.</w:t>
      </w:r>
    </w:p>
    <w:p w:rsidR="00443AA9" w:rsidRPr="00443AA9" w:rsidRDefault="00443AA9" w:rsidP="006E6506">
      <w:pPr>
        <w:numPr>
          <w:ilvl w:val="0"/>
          <w:numId w:val="17"/>
        </w:numPr>
        <w:jc w:val="both"/>
        <w:rPr>
          <w:sz w:val="24"/>
          <w:szCs w:val="24"/>
        </w:rPr>
      </w:pPr>
      <w:r w:rsidRPr="00443AA9">
        <w:rPr>
          <w:sz w:val="24"/>
          <w:szCs w:val="24"/>
        </w:rPr>
        <w:t>Umowa wygasa samoistnie z chwilą zaistnienia jednej z ww. okoliczności, z zastrzeżeniem postanowień umownych wykraczających poza tę datę, które obowiązują do czasu wypełnienia przez strony wszystkich przewidzianych w nich obowiązków. W szczególności pozostają w mocy postanowienia dotyczące rozliczeń i ich warunków, kar umownych, reklamacji i wad towarów, postanowień dotyczących jakichkolwiek czynności związanych ze zmianą wierzyciela lub próbą takiej zmiany (przelew wierzytelności, przekaz świadczeń, poręczenie, udzielenie pełnomocnictwa czy upoważnienia w zakreślonym zakresie, gwarancja spełnienia świadczeń lub finansowanie świadczeń, obowiązek zapłaty przez Zamawiającego na rzecz innego podmiotu niż Wykonawca).</w:t>
      </w:r>
    </w:p>
    <w:p w:rsidR="00E35930" w:rsidRDefault="00E35930" w:rsidP="006E6506">
      <w:pPr>
        <w:jc w:val="both"/>
        <w:rPr>
          <w:sz w:val="24"/>
          <w:szCs w:val="24"/>
        </w:rPr>
      </w:pPr>
    </w:p>
    <w:p w:rsidR="00E35930" w:rsidRDefault="00E35930" w:rsidP="006E6506">
      <w:pPr>
        <w:jc w:val="both"/>
        <w:rPr>
          <w:sz w:val="24"/>
          <w:szCs w:val="24"/>
        </w:rPr>
      </w:pPr>
    </w:p>
    <w:p w:rsidR="00E35930" w:rsidRPr="00302B3D" w:rsidRDefault="00D17923" w:rsidP="006E6506">
      <w:pPr>
        <w:jc w:val="center"/>
        <w:rPr>
          <w:b/>
          <w:sz w:val="24"/>
          <w:szCs w:val="24"/>
        </w:rPr>
      </w:pPr>
      <w:r>
        <w:rPr>
          <w:b/>
          <w:sz w:val="24"/>
          <w:szCs w:val="24"/>
        </w:rPr>
        <w:t>§ 1</w:t>
      </w:r>
      <w:r w:rsidR="00084540">
        <w:rPr>
          <w:b/>
          <w:sz w:val="24"/>
          <w:szCs w:val="24"/>
        </w:rPr>
        <w:t>0</w:t>
      </w:r>
    </w:p>
    <w:p w:rsidR="00443AA9" w:rsidRPr="00443AA9" w:rsidRDefault="00443AA9" w:rsidP="006E6506">
      <w:pPr>
        <w:pStyle w:val="Akapitzlist"/>
        <w:numPr>
          <w:ilvl w:val="0"/>
          <w:numId w:val="31"/>
        </w:numPr>
        <w:jc w:val="both"/>
        <w:rPr>
          <w:sz w:val="24"/>
          <w:szCs w:val="24"/>
        </w:rPr>
      </w:pPr>
      <w:r w:rsidRPr="00443AA9">
        <w:rPr>
          <w:sz w:val="24"/>
          <w:szCs w:val="24"/>
        </w:rPr>
        <w:t>Sprawy sporne rozstrzygać będzie sąd właściwy według siedziby Zamawiającego.</w:t>
      </w:r>
    </w:p>
    <w:p w:rsidR="00443AA9" w:rsidRPr="00443AA9" w:rsidRDefault="00443AA9" w:rsidP="006E6506">
      <w:pPr>
        <w:numPr>
          <w:ilvl w:val="0"/>
          <w:numId w:val="31"/>
        </w:numPr>
        <w:jc w:val="both"/>
        <w:rPr>
          <w:sz w:val="24"/>
          <w:szCs w:val="24"/>
        </w:rPr>
      </w:pPr>
      <w:r w:rsidRPr="00443AA9">
        <w:rPr>
          <w:sz w:val="24"/>
          <w:szCs w:val="24"/>
        </w:rPr>
        <w:t>Wszelką korespondencję wysłaną na adres Wykonawcy uważa się za doręczoną z chwilą pierwszej próby jej doręczenia.</w:t>
      </w:r>
    </w:p>
    <w:p w:rsidR="00443AA9" w:rsidRPr="00443AA9" w:rsidRDefault="00443AA9" w:rsidP="006E6506">
      <w:pPr>
        <w:numPr>
          <w:ilvl w:val="0"/>
          <w:numId w:val="31"/>
        </w:numPr>
        <w:jc w:val="both"/>
        <w:rPr>
          <w:sz w:val="24"/>
          <w:szCs w:val="24"/>
        </w:rPr>
      </w:pPr>
      <w:r w:rsidRPr="00443AA9">
        <w:rPr>
          <w:sz w:val="24"/>
          <w:szCs w:val="24"/>
        </w:rPr>
        <w:lastRenderedPageBreak/>
        <w:t>Wszelka korespondencja wysłana Wykonawcy przez Zamawiającego przed dniem doręczenia Zamawiającemu informacji o zmianie adresu Wykonawcy, jest uznawana za doręczoną Wykonawcy na zasadach określonych w ust. 2</w:t>
      </w:r>
    </w:p>
    <w:p w:rsidR="00443AA9" w:rsidRPr="00443AA9" w:rsidRDefault="00443AA9" w:rsidP="006E6506">
      <w:pPr>
        <w:numPr>
          <w:ilvl w:val="0"/>
          <w:numId w:val="31"/>
        </w:numPr>
        <w:jc w:val="both"/>
        <w:rPr>
          <w:sz w:val="24"/>
          <w:szCs w:val="24"/>
        </w:rPr>
      </w:pPr>
      <w:r w:rsidRPr="00443AA9">
        <w:rPr>
          <w:sz w:val="24"/>
          <w:szCs w:val="24"/>
        </w:rPr>
        <w:t>Postanowienia ust. 2 i 3 mają odpowiednie zastosowanie do doręczenia korespondencji w formie dokumentowej.</w:t>
      </w:r>
    </w:p>
    <w:p w:rsidR="004F12E7" w:rsidRDefault="004F12E7" w:rsidP="006E6506">
      <w:pPr>
        <w:spacing w:line="276" w:lineRule="auto"/>
        <w:ind w:left="720"/>
        <w:jc w:val="both"/>
        <w:rPr>
          <w:sz w:val="24"/>
          <w:szCs w:val="24"/>
        </w:rPr>
      </w:pPr>
    </w:p>
    <w:p w:rsidR="004F12E7" w:rsidRPr="00BD1B5F" w:rsidRDefault="00D17923" w:rsidP="006E6506">
      <w:pPr>
        <w:spacing w:line="276" w:lineRule="auto"/>
        <w:ind w:left="720"/>
        <w:jc w:val="center"/>
        <w:rPr>
          <w:b/>
          <w:sz w:val="24"/>
          <w:szCs w:val="24"/>
        </w:rPr>
      </w:pPr>
      <w:r>
        <w:rPr>
          <w:b/>
          <w:sz w:val="24"/>
          <w:szCs w:val="24"/>
        </w:rPr>
        <w:t>§ 1</w:t>
      </w:r>
      <w:r w:rsidR="00084540">
        <w:rPr>
          <w:b/>
          <w:sz w:val="24"/>
          <w:szCs w:val="24"/>
        </w:rPr>
        <w:t>1</w:t>
      </w:r>
    </w:p>
    <w:p w:rsidR="00E35930" w:rsidRDefault="00BD1B5F" w:rsidP="006E6506">
      <w:pPr>
        <w:jc w:val="both"/>
        <w:rPr>
          <w:sz w:val="24"/>
          <w:szCs w:val="24"/>
        </w:rPr>
      </w:pPr>
      <w:r>
        <w:rPr>
          <w:sz w:val="24"/>
          <w:szCs w:val="24"/>
        </w:rPr>
        <w:t>Umowę sporządzono w dwóch jednobrzmiących egzemplarzach, po jednej dla każdej ze stron.</w:t>
      </w:r>
    </w:p>
    <w:p w:rsidR="00BD1B5F" w:rsidRDefault="00BD1B5F" w:rsidP="006E6506">
      <w:pPr>
        <w:jc w:val="both"/>
        <w:rPr>
          <w:sz w:val="24"/>
          <w:szCs w:val="24"/>
        </w:rPr>
      </w:pPr>
    </w:p>
    <w:p w:rsidR="00BD1B5F" w:rsidRDefault="00BD1B5F" w:rsidP="006E6506">
      <w:pPr>
        <w:jc w:val="both"/>
        <w:rPr>
          <w:sz w:val="24"/>
          <w:szCs w:val="24"/>
        </w:rPr>
      </w:pPr>
    </w:p>
    <w:p w:rsidR="00AA471F" w:rsidRPr="00AA471F" w:rsidRDefault="00AA471F" w:rsidP="006E6506">
      <w:pPr>
        <w:pStyle w:val="Tekstpodstawowy"/>
        <w:spacing w:line="276" w:lineRule="auto"/>
        <w:jc w:val="both"/>
        <w:rPr>
          <w:sz w:val="24"/>
          <w:szCs w:val="24"/>
        </w:rPr>
      </w:pPr>
      <w:r w:rsidRPr="00AA471F">
        <w:rPr>
          <w:sz w:val="24"/>
          <w:szCs w:val="24"/>
        </w:rPr>
        <w:t>Załączniki:</w:t>
      </w:r>
    </w:p>
    <w:p w:rsidR="00E35930" w:rsidRDefault="00194281" w:rsidP="006E6506">
      <w:pPr>
        <w:pStyle w:val="Tekstpodstawowy"/>
        <w:numPr>
          <w:ilvl w:val="1"/>
          <w:numId w:val="19"/>
        </w:numPr>
        <w:tabs>
          <w:tab w:val="clear" w:pos="1440"/>
          <w:tab w:val="num" w:pos="360"/>
        </w:tabs>
        <w:spacing w:after="0" w:line="276" w:lineRule="auto"/>
        <w:ind w:left="360"/>
        <w:jc w:val="both"/>
        <w:rPr>
          <w:sz w:val="24"/>
          <w:szCs w:val="24"/>
        </w:rPr>
      </w:pPr>
      <w:r>
        <w:rPr>
          <w:sz w:val="24"/>
          <w:szCs w:val="24"/>
        </w:rPr>
        <w:t>Formularz cenowy</w:t>
      </w:r>
    </w:p>
    <w:p w:rsidR="00443AA9" w:rsidRPr="00940A30" w:rsidRDefault="00443AA9" w:rsidP="006E6506">
      <w:pPr>
        <w:pStyle w:val="Tekstpodstawowy"/>
        <w:spacing w:after="0" w:line="276" w:lineRule="auto"/>
        <w:ind w:left="360"/>
        <w:jc w:val="both"/>
        <w:rPr>
          <w:sz w:val="24"/>
          <w:szCs w:val="24"/>
        </w:rPr>
      </w:pPr>
    </w:p>
    <w:p w:rsidR="00E35930" w:rsidRPr="007B00AE" w:rsidRDefault="00E35930" w:rsidP="006E6506">
      <w:pPr>
        <w:jc w:val="both"/>
        <w:rPr>
          <w:b/>
          <w:sz w:val="24"/>
          <w:szCs w:val="24"/>
        </w:rPr>
      </w:pPr>
    </w:p>
    <w:p w:rsidR="00E35930" w:rsidRDefault="00E35930" w:rsidP="006E6506">
      <w:pPr>
        <w:jc w:val="both"/>
        <w:rPr>
          <w:sz w:val="24"/>
          <w:szCs w:val="24"/>
        </w:rPr>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B00AE">
        <w:rPr>
          <w:b/>
          <w:sz w:val="24"/>
          <w:szCs w:val="24"/>
        </w:rPr>
        <w:t>Wykonawca</w:t>
      </w:r>
      <w:r>
        <w:rPr>
          <w:sz w:val="24"/>
          <w:szCs w:val="24"/>
        </w:rPr>
        <w:t>:</w:t>
      </w:r>
    </w:p>
    <w:p w:rsidR="00E35930" w:rsidRDefault="00E35930" w:rsidP="006E6506">
      <w:pPr>
        <w:jc w:val="both"/>
        <w:rPr>
          <w:sz w:val="24"/>
          <w:szCs w:val="24"/>
        </w:rPr>
      </w:pPr>
    </w:p>
    <w:p w:rsidR="005728D3" w:rsidRPr="00940A30" w:rsidRDefault="00E35930" w:rsidP="006E6506">
      <w:pPr>
        <w:jc w:val="both"/>
        <w:rPr>
          <w:sz w:val="28"/>
        </w:rPr>
      </w:pPr>
      <w:r>
        <w:rPr>
          <w:sz w:val="28"/>
        </w:rPr>
        <w:tab/>
      </w:r>
      <w:r>
        <w:rPr>
          <w:sz w:val="28"/>
        </w:rPr>
        <w:tab/>
      </w:r>
    </w:p>
    <w:p w:rsidR="0005008B" w:rsidRDefault="0005008B" w:rsidP="006E6506">
      <w:pPr>
        <w:jc w:val="both"/>
        <w:rPr>
          <w:sz w:val="28"/>
          <w:szCs w:val="28"/>
        </w:rPr>
      </w:pPr>
    </w:p>
    <w:p w:rsidR="0005008B" w:rsidRDefault="0005008B" w:rsidP="006E6506">
      <w:pPr>
        <w:jc w:val="both"/>
        <w:rPr>
          <w:sz w:val="28"/>
          <w:szCs w:val="28"/>
        </w:rPr>
      </w:pPr>
    </w:p>
    <w:p w:rsidR="0005008B" w:rsidRDefault="0005008B" w:rsidP="006E6506">
      <w:pPr>
        <w:jc w:val="both"/>
        <w:rPr>
          <w:sz w:val="28"/>
          <w:szCs w:val="28"/>
        </w:rPr>
      </w:pPr>
    </w:p>
    <w:p w:rsidR="00443AA9" w:rsidRDefault="00443AA9"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084540" w:rsidRDefault="00084540" w:rsidP="006E6506">
      <w:pPr>
        <w:jc w:val="both"/>
        <w:rPr>
          <w:sz w:val="28"/>
          <w:szCs w:val="28"/>
        </w:rPr>
      </w:pPr>
    </w:p>
    <w:p w:rsidR="00443AA9" w:rsidRDefault="00443AA9" w:rsidP="006E6506">
      <w:pPr>
        <w:jc w:val="both"/>
        <w:rPr>
          <w:sz w:val="28"/>
          <w:szCs w:val="28"/>
        </w:rPr>
      </w:pPr>
    </w:p>
    <w:p w:rsidR="00443AA9" w:rsidRDefault="00443AA9" w:rsidP="006E6506">
      <w:pPr>
        <w:jc w:val="both"/>
        <w:rPr>
          <w:sz w:val="28"/>
          <w:szCs w:val="28"/>
        </w:rPr>
      </w:pPr>
    </w:p>
    <w:p w:rsidR="00443AA9" w:rsidRDefault="00443AA9" w:rsidP="006E6506">
      <w:pPr>
        <w:jc w:val="both"/>
        <w:rPr>
          <w:sz w:val="28"/>
          <w:szCs w:val="28"/>
        </w:rPr>
      </w:pPr>
    </w:p>
    <w:p w:rsidR="00443AA9" w:rsidRDefault="00443AA9" w:rsidP="006E6506">
      <w:pPr>
        <w:jc w:val="both"/>
        <w:rPr>
          <w:sz w:val="28"/>
          <w:szCs w:val="28"/>
        </w:rPr>
      </w:pPr>
    </w:p>
    <w:p w:rsidR="00443AA9" w:rsidRDefault="00443AA9" w:rsidP="006E6506">
      <w:pPr>
        <w:jc w:val="both"/>
        <w:rPr>
          <w:sz w:val="28"/>
          <w:szCs w:val="28"/>
        </w:rPr>
      </w:pPr>
    </w:p>
    <w:p w:rsidR="00443AA9" w:rsidRDefault="00443AA9" w:rsidP="006E6506">
      <w:pPr>
        <w:jc w:val="both"/>
        <w:rPr>
          <w:sz w:val="28"/>
          <w:szCs w:val="28"/>
        </w:rPr>
      </w:pPr>
    </w:p>
    <w:p w:rsidR="005728D3" w:rsidRPr="001113C4" w:rsidRDefault="005728D3" w:rsidP="006E6506">
      <w:pPr>
        <w:jc w:val="center"/>
        <w:rPr>
          <w:sz w:val="28"/>
          <w:szCs w:val="28"/>
        </w:rPr>
      </w:pPr>
      <w:r w:rsidRPr="001113C4">
        <w:rPr>
          <w:sz w:val="28"/>
          <w:szCs w:val="28"/>
        </w:rPr>
        <w:t>Załącznik nr 1</w:t>
      </w:r>
    </w:p>
    <w:p w:rsidR="00344AA6" w:rsidRDefault="005728D3" w:rsidP="006E6506">
      <w:pPr>
        <w:jc w:val="center"/>
        <w:rPr>
          <w:sz w:val="24"/>
          <w:szCs w:val="24"/>
        </w:rPr>
      </w:pPr>
      <w:r w:rsidRPr="001113C4">
        <w:rPr>
          <w:sz w:val="28"/>
          <w:szCs w:val="28"/>
        </w:rPr>
        <w:t xml:space="preserve">Do umowy nr </w:t>
      </w:r>
      <w:r w:rsidR="00344AA6" w:rsidRPr="001113C4">
        <w:rPr>
          <w:sz w:val="28"/>
          <w:szCs w:val="28"/>
        </w:rPr>
        <w:t>…</w:t>
      </w:r>
      <w:r w:rsidR="00344AA6" w:rsidRPr="00344AA6">
        <w:rPr>
          <w:sz w:val="24"/>
          <w:szCs w:val="24"/>
        </w:rPr>
        <w:t>..</w:t>
      </w:r>
    </w:p>
    <w:p w:rsidR="005728D3" w:rsidRDefault="005728D3" w:rsidP="006E6506">
      <w:pPr>
        <w:jc w:val="both"/>
        <w:rPr>
          <w:sz w:val="24"/>
          <w:szCs w:val="24"/>
        </w:rPr>
      </w:pPr>
    </w:p>
    <w:tbl>
      <w:tblPr>
        <w:tblW w:w="6780" w:type="dxa"/>
        <w:tblInd w:w="80" w:type="dxa"/>
        <w:tblCellMar>
          <w:left w:w="70" w:type="dxa"/>
          <w:right w:w="70" w:type="dxa"/>
        </w:tblCellMar>
        <w:tblLook w:val="04A0"/>
      </w:tblPr>
      <w:tblGrid>
        <w:gridCol w:w="422"/>
        <w:gridCol w:w="3659"/>
        <w:gridCol w:w="946"/>
        <w:gridCol w:w="1775"/>
      </w:tblGrid>
      <w:tr w:rsidR="00443AA9" w:rsidRPr="00443AA9" w:rsidTr="00443AA9">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lastRenderedPageBreak/>
              <w:t xml:space="preserve">1. </w:t>
            </w:r>
          </w:p>
        </w:tc>
        <w:tc>
          <w:tcPr>
            <w:tcW w:w="63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Plakat, druk na papierze powlekanym 200g</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70 x 100</w:t>
            </w:r>
          </w:p>
        </w:tc>
        <w:tc>
          <w:tcPr>
            <w:tcW w:w="946" w:type="dxa"/>
            <w:vMerge w:val="restart"/>
            <w:tcBorders>
              <w:top w:val="nil"/>
              <w:left w:val="nil"/>
              <w:bottom w:val="single" w:sz="8" w:space="0" w:color="000000"/>
              <w:right w:val="nil"/>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70</w:t>
            </w: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80 x 100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80 x 110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80 x 120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80 x 150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90 x 120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90 x 140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110 x 150</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plakatu</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2.</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Etykieta samoprzylepna laminowana UV</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A4</w:t>
            </w:r>
          </w:p>
        </w:tc>
        <w:tc>
          <w:tcPr>
            <w:tcW w:w="946" w:type="dxa"/>
            <w:vMerge w:val="restart"/>
            <w:tcBorders>
              <w:top w:val="nil"/>
              <w:left w:val="single" w:sz="4" w:space="0" w:color="auto"/>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550</w:t>
            </w: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A5</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A6</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4" w:space="0" w:color="auto"/>
              <w:left w:val="single" w:sz="8" w:space="0" w:color="auto"/>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etykiety</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single" w:sz="4" w:space="0" w:color="auto"/>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30"/>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3.</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Wydruki różne rozmiary</w:t>
            </w:r>
          </w:p>
        </w:tc>
      </w:tr>
      <w:tr w:rsidR="00443AA9" w:rsidRPr="00443AA9" w:rsidTr="00443AA9">
        <w:trPr>
          <w:trHeight w:val="33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A5   1+1</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50</w:t>
            </w: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A5   4+4</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A4    1+1</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A4     4+4</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A3      1+1</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Wydruk A3      4+4</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100 szt. </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1000 szt.</w:t>
            </w:r>
          </w:p>
        </w:tc>
        <w:tc>
          <w:tcPr>
            <w:tcW w:w="946" w:type="dxa"/>
            <w:vMerge/>
            <w:tcBorders>
              <w:top w:val="nil"/>
              <w:left w:val="single" w:sz="4" w:space="0" w:color="auto"/>
              <w:bottom w:val="single" w:sz="4" w:space="0" w:color="auto"/>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85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lastRenderedPageBreak/>
              <w:t xml:space="preserve">4. </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xml:space="preserve">Znak drogowy, informacyjny, Blacha </w:t>
            </w:r>
            <w:proofErr w:type="spellStart"/>
            <w:r w:rsidRPr="00443AA9">
              <w:rPr>
                <w:rFonts w:ascii="Calibri" w:hAnsi="Calibri" w:cs="Calibri"/>
                <w:b/>
                <w:bCs/>
                <w:color w:val="000000"/>
                <w:sz w:val="22"/>
                <w:szCs w:val="22"/>
              </w:rPr>
              <w:t>ocynk</w:t>
            </w:r>
            <w:proofErr w:type="spellEnd"/>
            <w:r w:rsidRPr="00443AA9">
              <w:rPr>
                <w:rFonts w:ascii="Calibri" w:hAnsi="Calibri" w:cs="Calibri"/>
                <w:b/>
                <w:bCs/>
                <w:color w:val="000000"/>
                <w:sz w:val="22"/>
                <w:szCs w:val="22"/>
              </w:rPr>
              <w:t xml:space="preserve"> 1mm, lakierowana, zaginana dwukrotnie na krawędziach 90st., </w:t>
            </w:r>
            <w:proofErr w:type="spellStart"/>
            <w:r w:rsidRPr="00443AA9">
              <w:rPr>
                <w:rFonts w:ascii="Calibri" w:hAnsi="Calibri" w:cs="Calibri"/>
                <w:b/>
                <w:bCs/>
                <w:color w:val="000000"/>
                <w:sz w:val="22"/>
                <w:szCs w:val="22"/>
              </w:rPr>
              <w:t>zaokraglone</w:t>
            </w:r>
            <w:proofErr w:type="spellEnd"/>
            <w:r w:rsidRPr="00443AA9">
              <w:rPr>
                <w:rFonts w:ascii="Calibri" w:hAnsi="Calibri" w:cs="Calibri"/>
                <w:b/>
                <w:bCs/>
                <w:color w:val="000000"/>
                <w:sz w:val="22"/>
                <w:szCs w:val="22"/>
              </w:rPr>
              <w:t xml:space="preserve"> narożniki, dwie obejmy do słupka + montaż</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A2</w:t>
            </w:r>
          </w:p>
        </w:tc>
        <w:tc>
          <w:tcPr>
            <w:tcW w:w="946" w:type="dxa"/>
            <w:vMerge w:val="restart"/>
            <w:tcBorders>
              <w:top w:val="nil"/>
              <w:left w:val="single" w:sz="4" w:space="0" w:color="auto"/>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7</w:t>
            </w: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A3</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58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znaku</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510"/>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5.</w:t>
            </w:r>
          </w:p>
        </w:tc>
        <w:tc>
          <w:tcPr>
            <w:tcW w:w="6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xml:space="preserve">Wizytówka na papierze ozdobnym </w:t>
            </w:r>
            <w:proofErr w:type="spellStart"/>
            <w:r w:rsidRPr="00443AA9">
              <w:rPr>
                <w:rFonts w:ascii="Calibri" w:hAnsi="Calibri" w:cs="Calibri"/>
                <w:b/>
                <w:bCs/>
                <w:color w:val="000000"/>
                <w:sz w:val="22"/>
                <w:szCs w:val="22"/>
              </w:rPr>
              <w:t>Linen</w:t>
            </w:r>
            <w:proofErr w:type="spellEnd"/>
            <w:r w:rsidRPr="00443AA9">
              <w:rPr>
                <w:rFonts w:ascii="Calibri" w:hAnsi="Calibri" w:cs="Calibri"/>
                <w:b/>
                <w:bCs/>
                <w:color w:val="000000"/>
                <w:sz w:val="22"/>
                <w:szCs w:val="22"/>
              </w:rPr>
              <w:t xml:space="preserve"> (płótno) o gr. 246g.</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Druk </w:t>
            </w:r>
            <w:proofErr w:type="spellStart"/>
            <w:r w:rsidRPr="00443AA9">
              <w:rPr>
                <w:rFonts w:ascii="Calibri" w:hAnsi="Calibri" w:cs="Calibri"/>
                <w:color w:val="000000"/>
                <w:sz w:val="22"/>
                <w:szCs w:val="22"/>
              </w:rPr>
              <w:t>jednostr</w:t>
            </w:r>
            <w:proofErr w:type="spellEnd"/>
            <w:r w:rsidRPr="00443AA9">
              <w:rPr>
                <w:rFonts w:ascii="Calibri" w:hAnsi="Calibri" w:cs="Calibri"/>
                <w:color w:val="000000"/>
                <w:sz w:val="22"/>
                <w:szCs w:val="22"/>
              </w:rPr>
              <w:t>. –</w:t>
            </w:r>
          </w:p>
        </w:tc>
        <w:tc>
          <w:tcPr>
            <w:tcW w:w="946" w:type="dxa"/>
            <w:vMerge w:val="restart"/>
            <w:tcBorders>
              <w:top w:val="nil"/>
              <w:left w:val="nil"/>
              <w:bottom w:val="single" w:sz="8" w:space="0" w:color="000000"/>
              <w:right w:val="nil"/>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15</w:t>
            </w: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Druk </w:t>
            </w:r>
            <w:proofErr w:type="spellStart"/>
            <w:r w:rsidRPr="00443AA9">
              <w:rPr>
                <w:rFonts w:ascii="Calibri" w:hAnsi="Calibri" w:cs="Calibri"/>
                <w:color w:val="000000"/>
                <w:sz w:val="22"/>
                <w:szCs w:val="22"/>
              </w:rPr>
              <w:t>dwustr</w:t>
            </w:r>
            <w:proofErr w:type="spellEnd"/>
            <w:r w:rsidRPr="00443AA9">
              <w:rPr>
                <w:rFonts w:ascii="Calibri" w:hAnsi="Calibri" w:cs="Calibri"/>
                <w:color w:val="000000"/>
                <w:sz w:val="22"/>
                <w:szCs w:val="22"/>
              </w:rPr>
              <w:t>. –</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50szt.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wizytówki</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6.</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Bloczki klejone A7   1+0   50-kart.</w:t>
            </w:r>
          </w:p>
        </w:tc>
      </w:tr>
      <w:tr w:rsidR="00443AA9" w:rsidRPr="00443AA9" w:rsidTr="00443AA9">
        <w:trPr>
          <w:trHeight w:val="6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8" w:space="0" w:color="auto"/>
              <w:bottom w:val="single" w:sz="8" w:space="0" w:color="auto"/>
              <w:right w:val="single" w:sz="8" w:space="0" w:color="auto"/>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Bloczki klejone A7   1+0   50-kart.</w:t>
            </w:r>
          </w:p>
        </w:tc>
        <w:tc>
          <w:tcPr>
            <w:tcW w:w="946" w:type="dxa"/>
            <w:vMerge w:val="restart"/>
            <w:tcBorders>
              <w:top w:val="nil"/>
              <w:left w:val="nil"/>
              <w:bottom w:val="single" w:sz="8" w:space="0" w:color="000000"/>
              <w:right w:val="nil"/>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10</w:t>
            </w: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200szt.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400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Bloczki klejone A7   1+0, 100-kart.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200szt.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400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Bloczki klejone A7   4+0, 50kart.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4" w:space="0" w:color="auto"/>
              <w:left w:val="single" w:sz="4" w:space="0" w:color="auto"/>
              <w:bottom w:val="single" w:sz="4"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200szt.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8"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400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8" w:space="0" w:color="auto"/>
              <w:bottom w:val="single" w:sz="8" w:space="0" w:color="auto"/>
              <w:right w:val="single" w:sz="8" w:space="0" w:color="auto"/>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Bloczki klejone A7   4+0, 100kart.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4" w:space="0" w:color="auto"/>
              <w:left w:val="single" w:sz="4" w:space="0" w:color="auto"/>
              <w:bottom w:val="single" w:sz="4"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200szt.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400 szt.</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single" w:sz="4" w:space="0" w:color="auto"/>
              <w:left w:val="single" w:sz="4" w:space="0" w:color="auto"/>
              <w:bottom w:val="single" w:sz="8" w:space="0" w:color="auto"/>
              <w:right w:val="nil"/>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bloczka</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139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7.</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Druk i oprawa introligatorska prac doktorskich, Druk cyfrowy, dwustronny na papierze 80 g, okładka 2+0+ folia błysk, oprawa sztywna (w cenę proszę wliczyć:  prace nad plikiem, łamanie i korekta tekstu. Zakres pracy nad plikiem może okazać się obszerny)</w:t>
            </w:r>
          </w:p>
        </w:tc>
      </w:tr>
      <w:tr w:rsidR="00443AA9" w:rsidRPr="00443AA9" w:rsidTr="00443AA9">
        <w:trPr>
          <w:trHeight w:val="6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w:t>
            </w:r>
            <w:proofErr w:type="spellStart"/>
            <w:r w:rsidRPr="00443AA9">
              <w:rPr>
                <w:rFonts w:ascii="Calibri" w:hAnsi="Calibri" w:cs="Calibri"/>
                <w:color w:val="000000"/>
                <w:sz w:val="22"/>
                <w:szCs w:val="22"/>
              </w:rPr>
              <w:t>str</w:t>
            </w:r>
            <w:proofErr w:type="spellEnd"/>
            <w:r w:rsidRPr="00443AA9">
              <w:rPr>
                <w:rFonts w:ascii="Calibri" w:hAnsi="Calibri" w:cs="Calibri"/>
                <w:color w:val="000000"/>
                <w:sz w:val="22"/>
                <w:szCs w:val="22"/>
              </w:rPr>
              <w:t xml:space="preserve"> kolor:10, </w:t>
            </w:r>
            <w:proofErr w:type="spellStart"/>
            <w:r w:rsidRPr="00443AA9">
              <w:rPr>
                <w:rFonts w:ascii="Calibri" w:hAnsi="Calibri" w:cs="Calibri"/>
                <w:color w:val="000000"/>
                <w:sz w:val="22"/>
                <w:szCs w:val="22"/>
              </w:rPr>
              <w:t>str</w:t>
            </w:r>
            <w:proofErr w:type="spellEnd"/>
            <w:r w:rsidRPr="00443AA9">
              <w:rPr>
                <w:rFonts w:ascii="Calibri" w:hAnsi="Calibri" w:cs="Calibri"/>
                <w:color w:val="000000"/>
                <w:sz w:val="22"/>
                <w:szCs w:val="22"/>
              </w:rPr>
              <w:t xml:space="preserve"> </w:t>
            </w:r>
            <w:proofErr w:type="spellStart"/>
            <w:r w:rsidRPr="00443AA9">
              <w:rPr>
                <w:rFonts w:ascii="Calibri" w:hAnsi="Calibri" w:cs="Calibri"/>
                <w:color w:val="000000"/>
                <w:sz w:val="22"/>
                <w:szCs w:val="22"/>
              </w:rPr>
              <w:t>cz-b</w:t>
            </w:r>
            <w:proofErr w:type="spellEnd"/>
            <w:r w:rsidRPr="00443AA9">
              <w:rPr>
                <w:rFonts w:ascii="Calibri" w:hAnsi="Calibri" w:cs="Calibri"/>
                <w:color w:val="000000"/>
                <w:sz w:val="22"/>
                <w:szCs w:val="22"/>
              </w:rPr>
              <w:t xml:space="preserve"> 100</w:t>
            </w:r>
          </w:p>
        </w:tc>
        <w:tc>
          <w:tcPr>
            <w:tcW w:w="946" w:type="dxa"/>
            <w:vMerge w:val="restart"/>
            <w:tcBorders>
              <w:top w:val="nil"/>
              <w:left w:val="single" w:sz="4" w:space="0" w:color="auto"/>
              <w:bottom w:val="nil"/>
              <w:right w:val="single" w:sz="4" w:space="0" w:color="auto"/>
            </w:tcBorders>
            <w:shd w:val="clear" w:color="auto" w:fill="auto"/>
            <w:noWrap/>
            <w:vAlign w:val="center"/>
            <w:hideMark/>
          </w:tcPr>
          <w:p w:rsidR="00443AA9" w:rsidRPr="00443AA9" w:rsidRDefault="00064F4A" w:rsidP="006E6506">
            <w:pPr>
              <w:jc w:val="both"/>
              <w:rPr>
                <w:rFonts w:ascii="Calibri" w:hAnsi="Calibri" w:cs="Calibri"/>
                <w:color w:val="000000"/>
                <w:sz w:val="24"/>
                <w:szCs w:val="24"/>
              </w:rPr>
            </w:pPr>
            <w:r>
              <w:rPr>
                <w:rFonts w:ascii="Calibri" w:hAnsi="Calibri" w:cs="Calibri"/>
                <w:color w:val="000000"/>
                <w:sz w:val="24"/>
                <w:szCs w:val="24"/>
              </w:rPr>
              <w:t>30</w:t>
            </w: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 </w:t>
            </w:r>
            <w:proofErr w:type="spellStart"/>
            <w:r w:rsidRPr="00443AA9">
              <w:rPr>
                <w:rFonts w:ascii="Calibri" w:hAnsi="Calibri" w:cs="Calibri"/>
                <w:color w:val="000000"/>
                <w:sz w:val="22"/>
                <w:szCs w:val="22"/>
              </w:rPr>
              <w:t>str</w:t>
            </w:r>
            <w:proofErr w:type="spellEnd"/>
            <w:r w:rsidRPr="00443AA9">
              <w:rPr>
                <w:rFonts w:ascii="Calibri" w:hAnsi="Calibri" w:cs="Calibri"/>
                <w:color w:val="000000"/>
                <w:sz w:val="22"/>
                <w:szCs w:val="22"/>
              </w:rPr>
              <w:t xml:space="preserve"> kolor:20, </w:t>
            </w:r>
            <w:proofErr w:type="spellStart"/>
            <w:r w:rsidRPr="00443AA9">
              <w:rPr>
                <w:rFonts w:ascii="Calibri" w:hAnsi="Calibri" w:cs="Calibri"/>
                <w:color w:val="000000"/>
                <w:sz w:val="22"/>
                <w:szCs w:val="22"/>
              </w:rPr>
              <w:t>str</w:t>
            </w:r>
            <w:proofErr w:type="spellEnd"/>
            <w:r w:rsidRPr="00443AA9">
              <w:rPr>
                <w:rFonts w:ascii="Calibri" w:hAnsi="Calibri" w:cs="Calibri"/>
                <w:color w:val="000000"/>
                <w:sz w:val="22"/>
                <w:szCs w:val="22"/>
              </w:rPr>
              <w:t xml:space="preserve"> </w:t>
            </w:r>
            <w:proofErr w:type="spellStart"/>
            <w:r w:rsidRPr="00443AA9">
              <w:rPr>
                <w:rFonts w:ascii="Calibri" w:hAnsi="Calibri" w:cs="Calibri"/>
                <w:color w:val="000000"/>
                <w:sz w:val="22"/>
                <w:szCs w:val="22"/>
              </w:rPr>
              <w:t>cz-b</w:t>
            </w:r>
            <w:proofErr w:type="spellEnd"/>
            <w:r w:rsidRPr="00443AA9">
              <w:rPr>
                <w:rFonts w:ascii="Calibri" w:hAnsi="Calibri" w:cs="Calibri"/>
                <w:color w:val="000000"/>
                <w:sz w:val="22"/>
                <w:szCs w:val="22"/>
              </w:rPr>
              <w:t xml:space="preserve"> 150</w:t>
            </w:r>
          </w:p>
        </w:tc>
        <w:tc>
          <w:tcPr>
            <w:tcW w:w="946" w:type="dxa"/>
            <w:vMerge/>
            <w:tcBorders>
              <w:top w:val="nil"/>
              <w:left w:val="single" w:sz="4" w:space="0" w:color="auto"/>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7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8.</w:t>
            </w:r>
          </w:p>
        </w:tc>
        <w:tc>
          <w:tcPr>
            <w:tcW w:w="6380" w:type="dxa"/>
            <w:gridSpan w:val="3"/>
            <w:tcBorders>
              <w:top w:val="single" w:sz="8" w:space="0" w:color="auto"/>
              <w:left w:val="nil"/>
              <w:bottom w:val="single" w:sz="8" w:space="0" w:color="000000"/>
              <w:right w:val="single" w:sz="8" w:space="0" w:color="000000"/>
            </w:tcBorders>
            <w:shd w:val="clear" w:color="auto" w:fill="auto"/>
            <w:vAlign w:val="center"/>
            <w:hideMark/>
          </w:tcPr>
          <w:p w:rsidR="00443AA9" w:rsidRPr="00443AA9" w:rsidRDefault="00064F4A" w:rsidP="006E6506">
            <w:pPr>
              <w:jc w:val="both"/>
              <w:rPr>
                <w:rFonts w:ascii="Calibri" w:hAnsi="Calibri" w:cs="Calibri"/>
                <w:b/>
                <w:bCs/>
                <w:color w:val="000000"/>
                <w:sz w:val="22"/>
                <w:szCs w:val="22"/>
              </w:rPr>
            </w:pPr>
            <w:r w:rsidRPr="00064F4A">
              <w:rPr>
                <w:rFonts w:ascii="Calibri" w:hAnsi="Calibri" w:cs="Calibri"/>
                <w:b/>
                <w:bCs/>
                <w:color w:val="000000"/>
                <w:sz w:val="22"/>
                <w:szCs w:val="22"/>
              </w:rPr>
              <w:t>Ścianka tekstylna 250x230, grafika dwustronna, stelaż metalowy</w:t>
            </w:r>
          </w:p>
        </w:tc>
      </w:tr>
      <w:tr w:rsidR="00443AA9" w:rsidRPr="00443AA9" w:rsidTr="00443AA9">
        <w:trPr>
          <w:trHeight w:val="9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AA9" w:rsidRPr="00443AA9" w:rsidRDefault="00064F4A" w:rsidP="006E6506">
            <w:pPr>
              <w:jc w:val="both"/>
              <w:rPr>
                <w:rFonts w:ascii="Calibri" w:hAnsi="Calibri" w:cs="Calibri"/>
                <w:color w:val="000000"/>
                <w:sz w:val="22"/>
                <w:szCs w:val="22"/>
              </w:rPr>
            </w:pPr>
            <w:r>
              <w:rPr>
                <w:rFonts w:ascii="Calibri" w:hAnsi="Calibri" w:cs="Calibri"/>
                <w:color w:val="000000"/>
                <w:sz w:val="22"/>
                <w:szCs w:val="22"/>
              </w:rPr>
              <w:t>1 szt.</w:t>
            </w:r>
          </w:p>
        </w:tc>
        <w:tc>
          <w:tcPr>
            <w:tcW w:w="946" w:type="dxa"/>
            <w:vMerge w:val="restart"/>
            <w:tcBorders>
              <w:top w:val="nil"/>
              <w:left w:val="nil"/>
              <w:bottom w:val="single" w:sz="8" w:space="0" w:color="000000"/>
              <w:right w:val="nil"/>
            </w:tcBorders>
            <w:shd w:val="clear" w:color="auto" w:fill="auto"/>
            <w:noWrap/>
            <w:vAlign w:val="center"/>
            <w:hideMark/>
          </w:tcPr>
          <w:p w:rsidR="00443AA9" w:rsidRPr="00443AA9" w:rsidRDefault="00064F4A" w:rsidP="006E6506">
            <w:pPr>
              <w:jc w:val="both"/>
              <w:rPr>
                <w:rFonts w:ascii="Calibri" w:hAnsi="Calibri" w:cs="Calibri"/>
                <w:color w:val="000000"/>
                <w:sz w:val="24"/>
                <w:szCs w:val="24"/>
              </w:rPr>
            </w:pPr>
            <w:r>
              <w:rPr>
                <w:rFonts w:ascii="Calibri" w:hAnsi="Calibri" w:cs="Calibri"/>
                <w:color w:val="000000"/>
                <w:sz w:val="24"/>
                <w:szCs w:val="24"/>
              </w:rPr>
              <w:t>15</w:t>
            </w:r>
          </w:p>
        </w:tc>
        <w:tc>
          <w:tcPr>
            <w:tcW w:w="1775" w:type="dxa"/>
            <w:tcBorders>
              <w:top w:val="nil"/>
              <w:left w:val="single" w:sz="4" w:space="0" w:color="auto"/>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xml:space="preserve">projekt </w:t>
            </w:r>
            <w:r w:rsidR="00064F4A">
              <w:rPr>
                <w:rFonts w:ascii="Calibri" w:hAnsi="Calibri" w:cs="Calibri"/>
                <w:color w:val="000000"/>
                <w:sz w:val="22"/>
                <w:szCs w:val="22"/>
              </w:rPr>
              <w:t>ścianki</w:t>
            </w:r>
          </w:p>
        </w:tc>
        <w:tc>
          <w:tcPr>
            <w:tcW w:w="946" w:type="dxa"/>
            <w:vMerge/>
            <w:tcBorders>
              <w:top w:val="nil"/>
              <w:left w:val="nil"/>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690"/>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9.</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Tabliczka z pleksi, Grafika wycinana, klejona od tyłu, na pleksi 2 mm + montaż</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wym. 13 x 30</w:t>
            </w:r>
          </w:p>
        </w:tc>
        <w:tc>
          <w:tcPr>
            <w:tcW w:w="946" w:type="dxa"/>
            <w:vMerge w:val="restart"/>
            <w:tcBorders>
              <w:top w:val="nil"/>
              <w:left w:val="single" w:sz="4" w:space="0" w:color="auto"/>
              <w:bottom w:val="single" w:sz="8" w:space="0" w:color="000000"/>
              <w:right w:val="nil"/>
            </w:tcBorders>
            <w:shd w:val="clear" w:color="auto" w:fill="auto"/>
            <w:noWrap/>
            <w:vAlign w:val="center"/>
            <w:hideMark/>
          </w:tcPr>
          <w:p w:rsidR="00443AA9" w:rsidRPr="00443AA9" w:rsidRDefault="00064F4A" w:rsidP="006E6506">
            <w:pPr>
              <w:jc w:val="both"/>
              <w:rPr>
                <w:rFonts w:ascii="Calibri" w:hAnsi="Calibri" w:cs="Calibri"/>
                <w:color w:val="000000"/>
                <w:sz w:val="24"/>
                <w:szCs w:val="24"/>
              </w:rPr>
            </w:pPr>
            <w:r>
              <w:rPr>
                <w:rFonts w:ascii="Calibri" w:hAnsi="Calibri" w:cs="Calibri"/>
                <w:color w:val="000000"/>
                <w:sz w:val="24"/>
                <w:szCs w:val="24"/>
              </w:rPr>
              <w:t>30</w:t>
            </w: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wym. A4</w:t>
            </w:r>
          </w:p>
        </w:tc>
        <w:tc>
          <w:tcPr>
            <w:tcW w:w="946" w:type="dxa"/>
            <w:vMerge/>
            <w:tcBorders>
              <w:top w:val="nil"/>
              <w:left w:val="single" w:sz="4" w:space="0" w:color="auto"/>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tabliczki</w:t>
            </w:r>
          </w:p>
        </w:tc>
        <w:tc>
          <w:tcPr>
            <w:tcW w:w="946" w:type="dxa"/>
            <w:vMerge/>
            <w:tcBorders>
              <w:top w:val="nil"/>
              <w:left w:val="single" w:sz="4" w:space="0" w:color="auto"/>
              <w:bottom w:val="single" w:sz="8" w:space="0" w:color="000000"/>
              <w:right w:val="nil"/>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single" w:sz="4" w:space="0" w:color="auto"/>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9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10.</w:t>
            </w:r>
          </w:p>
        </w:tc>
        <w:tc>
          <w:tcPr>
            <w:tcW w:w="6380" w:type="dxa"/>
            <w:gridSpan w:val="3"/>
            <w:tcBorders>
              <w:top w:val="single" w:sz="8" w:space="0" w:color="auto"/>
              <w:left w:val="nil"/>
              <w:bottom w:val="single" w:sz="8" w:space="0" w:color="auto"/>
              <w:right w:val="single" w:sz="8" w:space="0" w:color="000000"/>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xml:space="preserve">Tabliczka z </w:t>
            </w:r>
            <w:proofErr w:type="spellStart"/>
            <w:r w:rsidRPr="00443AA9">
              <w:rPr>
                <w:rFonts w:ascii="Calibri" w:hAnsi="Calibri" w:cs="Calibri"/>
                <w:b/>
                <w:bCs/>
                <w:color w:val="000000"/>
                <w:sz w:val="22"/>
                <w:szCs w:val="22"/>
              </w:rPr>
              <w:t>plexi</w:t>
            </w:r>
            <w:proofErr w:type="spellEnd"/>
            <w:r w:rsidRPr="00443AA9">
              <w:rPr>
                <w:rFonts w:ascii="Calibri" w:hAnsi="Calibri" w:cs="Calibri"/>
                <w:b/>
                <w:bCs/>
                <w:color w:val="000000"/>
                <w:sz w:val="22"/>
                <w:szCs w:val="22"/>
              </w:rPr>
              <w:t xml:space="preserve"> bezbarwnej 10mm o wym. 42cm x 30cm + montaż</w:t>
            </w:r>
          </w:p>
        </w:tc>
      </w:tr>
      <w:tr w:rsidR="00443AA9" w:rsidRPr="00443AA9" w:rsidTr="00443AA9">
        <w:trPr>
          <w:trHeight w:val="15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wycinana laserowo, dystans z aluminium szczotkowanego, wym. Ok. 40mm x 20mm plus grafika klejona od tyłu</w:t>
            </w:r>
          </w:p>
        </w:tc>
        <w:tc>
          <w:tcPr>
            <w:tcW w:w="946" w:type="dxa"/>
            <w:vMerge w:val="restart"/>
            <w:tcBorders>
              <w:top w:val="nil"/>
              <w:left w:val="nil"/>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10</w:t>
            </w:r>
          </w:p>
        </w:tc>
        <w:tc>
          <w:tcPr>
            <w:tcW w:w="1775" w:type="dxa"/>
            <w:tcBorders>
              <w:top w:val="nil"/>
              <w:left w:val="nil"/>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tabliczki</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8"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810"/>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11.</w:t>
            </w:r>
          </w:p>
        </w:tc>
        <w:tc>
          <w:tcPr>
            <w:tcW w:w="6380" w:type="dxa"/>
            <w:gridSpan w:val="3"/>
            <w:tcBorders>
              <w:top w:val="single" w:sz="8" w:space="0" w:color="auto"/>
              <w:left w:val="nil"/>
              <w:bottom w:val="single" w:sz="8" w:space="0" w:color="auto"/>
              <w:right w:val="single" w:sz="8"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Tablica z PCW spienionego o gr 3mm, wyklejona wydrukiem laminowanym UV + montaż</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format 120x80mm</w:t>
            </w:r>
          </w:p>
        </w:tc>
        <w:tc>
          <w:tcPr>
            <w:tcW w:w="946" w:type="dxa"/>
            <w:vMerge w:val="restart"/>
            <w:tcBorders>
              <w:top w:val="nil"/>
              <w:left w:val="nil"/>
              <w:bottom w:val="nil"/>
              <w:right w:val="single" w:sz="4" w:space="0" w:color="auto"/>
            </w:tcBorders>
            <w:shd w:val="clear" w:color="auto" w:fill="auto"/>
            <w:noWrap/>
            <w:vAlign w:val="center"/>
            <w:hideMark/>
          </w:tcPr>
          <w:p w:rsidR="00443AA9" w:rsidRPr="00443AA9" w:rsidRDefault="00064F4A" w:rsidP="006E6506">
            <w:pPr>
              <w:jc w:val="both"/>
              <w:rPr>
                <w:rFonts w:ascii="Calibri" w:hAnsi="Calibri" w:cs="Calibri"/>
                <w:color w:val="000000"/>
                <w:sz w:val="24"/>
                <w:szCs w:val="24"/>
              </w:rPr>
            </w:pPr>
            <w:r>
              <w:rPr>
                <w:rFonts w:ascii="Calibri" w:hAnsi="Calibri" w:cs="Calibri"/>
                <w:color w:val="000000"/>
                <w:sz w:val="24"/>
                <w:szCs w:val="24"/>
              </w:rPr>
              <w:t>20</w:t>
            </w: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projekt</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94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12.</w:t>
            </w:r>
          </w:p>
        </w:tc>
        <w:tc>
          <w:tcPr>
            <w:tcW w:w="6380" w:type="dxa"/>
            <w:gridSpan w:val="3"/>
            <w:tcBorders>
              <w:top w:val="single" w:sz="8" w:space="0" w:color="auto"/>
              <w:left w:val="nil"/>
              <w:bottom w:val="single" w:sz="8" w:space="0" w:color="auto"/>
              <w:right w:val="single" w:sz="8" w:space="0" w:color="000000"/>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Tabliczka grawerowana laserowo. laminat grawerski - szczotkowane aluminium o gr. 1,6 mm + montaż</w:t>
            </w:r>
          </w:p>
        </w:tc>
      </w:tr>
      <w:tr w:rsidR="00443AA9" w:rsidRPr="00443AA9" w:rsidTr="00443AA9">
        <w:trPr>
          <w:trHeight w:val="57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Rozmiar 150x70 mm</w:t>
            </w:r>
          </w:p>
        </w:tc>
        <w:tc>
          <w:tcPr>
            <w:tcW w:w="946" w:type="dxa"/>
            <w:vMerge w:val="restart"/>
            <w:tcBorders>
              <w:top w:val="nil"/>
              <w:left w:val="nil"/>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15</w:t>
            </w:r>
          </w:p>
        </w:tc>
        <w:tc>
          <w:tcPr>
            <w:tcW w:w="1775" w:type="dxa"/>
            <w:tcBorders>
              <w:top w:val="nil"/>
              <w:left w:val="nil"/>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57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nil"/>
              <w:right w:val="single" w:sz="4" w:space="0" w:color="auto"/>
            </w:tcBorders>
            <w:shd w:val="clear" w:color="auto" w:fill="auto"/>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projekt tabliczki</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94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13.</w:t>
            </w:r>
          </w:p>
        </w:tc>
        <w:tc>
          <w:tcPr>
            <w:tcW w:w="6380" w:type="dxa"/>
            <w:gridSpan w:val="3"/>
            <w:tcBorders>
              <w:top w:val="single" w:sz="8" w:space="0" w:color="auto"/>
              <w:left w:val="nil"/>
              <w:bottom w:val="single" w:sz="8" w:space="0" w:color="auto"/>
              <w:right w:val="single" w:sz="8" w:space="0" w:color="000000"/>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xml:space="preserve">Abonament, papier 350g </w:t>
            </w:r>
            <w:proofErr w:type="spellStart"/>
            <w:r w:rsidRPr="00443AA9">
              <w:rPr>
                <w:rFonts w:ascii="Calibri" w:hAnsi="Calibri" w:cs="Calibri"/>
                <w:b/>
                <w:bCs/>
                <w:color w:val="000000"/>
                <w:sz w:val="22"/>
                <w:szCs w:val="22"/>
              </w:rPr>
              <w:t>Color</w:t>
            </w:r>
            <w:proofErr w:type="spellEnd"/>
            <w:r w:rsidRPr="00443AA9">
              <w:rPr>
                <w:rFonts w:ascii="Calibri" w:hAnsi="Calibri" w:cs="Calibri"/>
                <w:b/>
                <w:bCs/>
                <w:color w:val="000000"/>
                <w:sz w:val="22"/>
                <w:szCs w:val="22"/>
              </w:rPr>
              <w:t xml:space="preserve"> </w:t>
            </w:r>
            <w:proofErr w:type="spellStart"/>
            <w:r w:rsidRPr="00443AA9">
              <w:rPr>
                <w:rFonts w:ascii="Calibri" w:hAnsi="Calibri" w:cs="Calibri"/>
                <w:b/>
                <w:bCs/>
                <w:color w:val="000000"/>
                <w:sz w:val="22"/>
                <w:szCs w:val="22"/>
              </w:rPr>
              <w:t>Copy</w:t>
            </w:r>
            <w:proofErr w:type="spellEnd"/>
            <w:r w:rsidRPr="00443AA9">
              <w:rPr>
                <w:rFonts w:ascii="Calibri" w:hAnsi="Calibri" w:cs="Calibri"/>
                <w:b/>
                <w:bCs/>
                <w:color w:val="000000"/>
                <w:sz w:val="22"/>
                <w:szCs w:val="22"/>
              </w:rPr>
              <w:t xml:space="preserve">, druk 4+0. </w:t>
            </w:r>
          </w:p>
        </w:tc>
      </w:tr>
      <w:tr w:rsidR="00443AA9" w:rsidRPr="00443AA9" w:rsidTr="00443AA9">
        <w:trPr>
          <w:trHeight w:val="94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format 100x70mm</w:t>
            </w:r>
          </w:p>
        </w:tc>
        <w:tc>
          <w:tcPr>
            <w:tcW w:w="946" w:type="dxa"/>
            <w:vMerge w:val="restart"/>
            <w:tcBorders>
              <w:top w:val="nil"/>
              <w:left w:val="nil"/>
              <w:bottom w:val="nil"/>
              <w:right w:val="single" w:sz="4" w:space="0" w:color="auto"/>
            </w:tcBorders>
            <w:shd w:val="clear" w:color="auto" w:fill="auto"/>
            <w:noWrap/>
            <w:vAlign w:val="center"/>
            <w:hideMark/>
          </w:tcPr>
          <w:p w:rsidR="00443AA9" w:rsidRPr="00443AA9" w:rsidRDefault="00064F4A" w:rsidP="006E6506">
            <w:pPr>
              <w:jc w:val="both"/>
              <w:rPr>
                <w:rFonts w:ascii="Calibri" w:hAnsi="Calibri" w:cs="Calibri"/>
                <w:color w:val="000000"/>
                <w:sz w:val="24"/>
                <w:szCs w:val="24"/>
              </w:rPr>
            </w:pPr>
            <w:r>
              <w:rPr>
                <w:rFonts w:ascii="Calibri" w:hAnsi="Calibri" w:cs="Calibri"/>
                <w:color w:val="000000"/>
                <w:sz w:val="24"/>
                <w:szCs w:val="24"/>
              </w:rPr>
              <w:t>2500</w:t>
            </w:r>
          </w:p>
        </w:tc>
        <w:tc>
          <w:tcPr>
            <w:tcW w:w="1775" w:type="dxa"/>
            <w:tcBorders>
              <w:top w:val="nil"/>
              <w:left w:val="nil"/>
              <w:bottom w:val="single" w:sz="4"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94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single" w:sz="4" w:space="0" w:color="auto"/>
              <w:bottom w:val="single" w:sz="8"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projekt abonamentu</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8" w:space="0" w:color="auto"/>
              <w:right w:val="single" w:sz="4" w:space="0" w:color="auto"/>
            </w:tcBorders>
            <w:shd w:val="clear" w:color="auto" w:fill="auto"/>
            <w:vAlign w:val="bottom"/>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w:t>
            </w:r>
          </w:p>
        </w:tc>
      </w:tr>
      <w:tr w:rsidR="00443AA9" w:rsidRPr="00443AA9" w:rsidTr="00443AA9">
        <w:trPr>
          <w:trHeight w:val="6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lastRenderedPageBreak/>
              <w:t>14.</w:t>
            </w:r>
          </w:p>
        </w:tc>
        <w:tc>
          <w:tcPr>
            <w:tcW w:w="6380" w:type="dxa"/>
            <w:gridSpan w:val="3"/>
            <w:tcBorders>
              <w:top w:val="single" w:sz="8" w:space="0" w:color="auto"/>
              <w:left w:val="nil"/>
              <w:bottom w:val="single" w:sz="8" w:space="0" w:color="auto"/>
              <w:right w:val="single" w:sz="8" w:space="0" w:color="000000"/>
            </w:tcBorders>
            <w:shd w:val="clear" w:color="auto" w:fill="auto"/>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 xml:space="preserve">Wkładki do tabliczek </w:t>
            </w:r>
            <w:proofErr w:type="spellStart"/>
            <w:r w:rsidRPr="00443AA9">
              <w:rPr>
                <w:rFonts w:ascii="Calibri" w:hAnsi="Calibri" w:cs="Calibri"/>
                <w:b/>
                <w:bCs/>
                <w:color w:val="000000"/>
                <w:sz w:val="22"/>
                <w:szCs w:val="22"/>
              </w:rPr>
              <w:t>przydrzwiowych</w:t>
            </w:r>
            <w:proofErr w:type="spellEnd"/>
            <w:r w:rsidRPr="00443AA9">
              <w:rPr>
                <w:rFonts w:ascii="Calibri" w:hAnsi="Calibri" w:cs="Calibri"/>
                <w:b/>
                <w:bCs/>
                <w:color w:val="000000"/>
                <w:sz w:val="22"/>
                <w:szCs w:val="22"/>
              </w:rPr>
              <w:t xml:space="preserve"> druk </w:t>
            </w:r>
            <w:proofErr w:type="spellStart"/>
            <w:r w:rsidRPr="00443AA9">
              <w:rPr>
                <w:rFonts w:ascii="Calibri" w:hAnsi="Calibri" w:cs="Calibri"/>
                <w:b/>
                <w:bCs/>
                <w:color w:val="000000"/>
                <w:sz w:val="22"/>
                <w:szCs w:val="22"/>
              </w:rPr>
              <w:t>solventowy</w:t>
            </w:r>
            <w:proofErr w:type="spellEnd"/>
            <w:r w:rsidRPr="00443AA9">
              <w:rPr>
                <w:rFonts w:ascii="Calibri" w:hAnsi="Calibri" w:cs="Calibri"/>
                <w:b/>
                <w:bCs/>
                <w:color w:val="000000"/>
                <w:sz w:val="22"/>
                <w:szCs w:val="22"/>
              </w:rPr>
              <w:t xml:space="preserve"> na papierze 170g</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175 x 15,5 mm</w:t>
            </w:r>
          </w:p>
        </w:tc>
        <w:tc>
          <w:tcPr>
            <w:tcW w:w="946" w:type="dxa"/>
            <w:vMerge w:val="restart"/>
            <w:tcBorders>
              <w:top w:val="nil"/>
              <w:left w:val="nil"/>
              <w:bottom w:val="nil"/>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4"/>
                <w:szCs w:val="24"/>
              </w:rPr>
            </w:pPr>
            <w:r w:rsidRPr="00443AA9">
              <w:rPr>
                <w:rFonts w:ascii="Calibri" w:hAnsi="Calibri" w:cs="Calibri"/>
                <w:color w:val="000000"/>
                <w:sz w:val="24"/>
                <w:szCs w:val="24"/>
              </w:rPr>
              <w:t>400</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175 x 33,5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175 x 69,5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725 x 33,5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725 x 69,5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715 x 33,5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00"/>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715 x 69,5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600 x 33,5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single" w:sz="4"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600 x 69,5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nil"/>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600 x 106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single" w:sz="4" w:space="0" w:color="auto"/>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31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p>
        </w:tc>
        <w:tc>
          <w:tcPr>
            <w:tcW w:w="3659" w:type="dxa"/>
            <w:tcBorders>
              <w:top w:val="nil"/>
              <w:left w:val="single" w:sz="4" w:space="0" w:color="auto"/>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600 x 252 mm</w:t>
            </w:r>
          </w:p>
        </w:tc>
        <w:tc>
          <w:tcPr>
            <w:tcW w:w="946" w:type="dxa"/>
            <w:vMerge/>
            <w:tcBorders>
              <w:top w:val="nil"/>
              <w:left w:val="nil"/>
              <w:bottom w:val="nil"/>
              <w:right w:val="single" w:sz="4" w:space="0" w:color="auto"/>
            </w:tcBorders>
            <w:vAlign w:val="center"/>
            <w:hideMark/>
          </w:tcPr>
          <w:p w:rsidR="00443AA9" w:rsidRPr="00443AA9" w:rsidRDefault="00443AA9" w:rsidP="006E6506">
            <w:pPr>
              <w:jc w:val="both"/>
              <w:rPr>
                <w:rFonts w:ascii="Calibri" w:hAnsi="Calibri" w:cs="Calibri"/>
                <w:color w:val="000000"/>
                <w:sz w:val="24"/>
                <w:szCs w:val="24"/>
              </w:rPr>
            </w:pPr>
          </w:p>
        </w:tc>
        <w:tc>
          <w:tcPr>
            <w:tcW w:w="1775" w:type="dxa"/>
            <w:tcBorders>
              <w:top w:val="single" w:sz="4" w:space="0" w:color="auto"/>
              <w:left w:val="nil"/>
              <w:bottom w:val="nil"/>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r w:rsidR="00443AA9" w:rsidRPr="00443AA9" w:rsidTr="00443AA9">
        <w:trPr>
          <w:trHeight w:val="55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15.</w:t>
            </w:r>
          </w:p>
        </w:tc>
        <w:tc>
          <w:tcPr>
            <w:tcW w:w="6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r w:rsidRPr="00443AA9">
              <w:rPr>
                <w:rFonts w:ascii="Calibri" w:hAnsi="Calibri" w:cs="Calibri"/>
                <w:b/>
                <w:bCs/>
                <w:color w:val="000000"/>
                <w:sz w:val="22"/>
                <w:szCs w:val="22"/>
              </w:rPr>
              <w:t>Dostawa</w:t>
            </w:r>
          </w:p>
        </w:tc>
      </w:tr>
      <w:tr w:rsidR="00443AA9" w:rsidRPr="00443AA9" w:rsidTr="00443AA9">
        <w:trPr>
          <w:trHeight w:val="555"/>
        </w:trPr>
        <w:tc>
          <w:tcPr>
            <w:tcW w:w="400" w:type="dxa"/>
            <w:tcBorders>
              <w:top w:val="nil"/>
              <w:left w:val="nil"/>
              <w:bottom w:val="nil"/>
              <w:right w:val="nil"/>
            </w:tcBorders>
            <w:shd w:val="clear" w:color="auto" w:fill="auto"/>
            <w:noWrap/>
            <w:vAlign w:val="center"/>
            <w:hideMark/>
          </w:tcPr>
          <w:p w:rsidR="00443AA9" w:rsidRPr="00443AA9" w:rsidRDefault="00443AA9" w:rsidP="006E6506">
            <w:pPr>
              <w:jc w:val="both"/>
              <w:rPr>
                <w:rFonts w:ascii="Calibri" w:hAnsi="Calibri" w:cs="Calibri"/>
                <w:b/>
                <w:bCs/>
                <w:color w:val="000000"/>
                <w:sz w:val="22"/>
                <w:szCs w:val="22"/>
              </w:rPr>
            </w:pPr>
          </w:p>
        </w:tc>
        <w:tc>
          <w:tcPr>
            <w:tcW w:w="3659" w:type="dxa"/>
            <w:tcBorders>
              <w:top w:val="nil"/>
              <w:left w:val="nil"/>
              <w:bottom w:val="nil"/>
              <w:right w:val="nil"/>
            </w:tcBorders>
            <w:shd w:val="clear" w:color="auto" w:fill="auto"/>
            <w:noWrap/>
            <w:vAlign w:val="center"/>
            <w:hideMark/>
          </w:tcPr>
          <w:p w:rsidR="00443AA9" w:rsidRPr="00443AA9" w:rsidRDefault="00443AA9" w:rsidP="006E6506">
            <w:pPr>
              <w:jc w:val="both"/>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1</w:t>
            </w:r>
            <w:r w:rsidR="00064F4A">
              <w:rPr>
                <w:rFonts w:ascii="Calibri" w:hAnsi="Calibri" w:cs="Calibri"/>
                <w:color w:val="000000"/>
                <w:sz w:val="22"/>
                <w:szCs w:val="22"/>
              </w:rPr>
              <w:t>56</w:t>
            </w:r>
          </w:p>
        </w:tc>
        <w:tc>
          <w:tcPr>
            <w:tcW w:w="1775" w:type="dxa"/>
            <w:tcBorders>
              <w:top w:val="nil"/>
              <w:left w:val="nil"/>
              <w:bottom w:val="single" w:sz="8" w:space="0" w:color="auto"/>
              <w:right w:val="single" w:sz="4" w:space="0" w:color="auto"/>
            </w:tcBorders>
            <w:shd w:val="clear" w:color="auto" w:fill="auto"/>
            <w:noWrap/>
            <w:vAlign w:val="bottom"/>
            <w:hideMark/>
          </w:tcPr>
          <w:p w:rsidR="00443AA9" w:rsidRPr="00443AA9" w:rsidRDefault="00443AA9" w:rsidP="006E6506">
            <w:pPr>
              <w:jc w:val="both"/>
              <w:rPr>
                <w:rFonts w:ascii="Calibri" w:hAnsi="Calibri" w:cs="Calibri"/>
                <w:color w:val="000000"/>
                <w:sz w:val="22"/>
                <w:szCs w:val="22"/>
              </w:rPr>
            </w:pPr>
            <w:r w:rsidRPr="00443AA9">
              <w:rPr>
                <w:rFonts w:ascii="Calibri" w:hAnsi="Calibri" w:cs="Calibri"/>
                <w:color w:val="000000"/>
                <w:sz w:val="22"/>
                <w:szCs w:val="22"/>
              </w:rPr>
              <w:t> </w:t>
            </w:r>
          </w:p>
        </w:tc>
      </w:tr>
    </w:tbl>
    <w:p w:rsidR="005728D3" w:rsidRDefault="005728D3" w:rsidP="006E6506">
      <w:pPr>
        <w:jc w:val="both"/>
        <w:rPr>
          <w:sz w:val="24"/>
          <w:szCs w:val="24"/>
        </w:rPr>
      </w:pPr>
    </w:p>
    <w:p w:rsidR="005728D3" w:rsidRDefault="005728D3" w:rsidP="006E6506">
      <w:pPr>
        <w:jc w:val="both"/>
      </w:pPr>
    </w:p>
    <w:p w:rsidR="005728D3" w:rsidRDefault="005728D3" w:rsidP="006E6506">
      <w:pPr>
        <w:jc w:val="both"/>
      </w:pPr>
    </w:p>
    <w:p w:rsidR="005728D3" w:rsidRPr="001113C4" w:rsidRDefault="005728D3" w:rsidP="006E6506">
      <w:pPr>
        <w:jc w:val="both"/>
        <w:rPr>
          <w:sz w:val="24"/>
          <w:szCs w:val="24"/>
        </w:rPr>
      </w:pPr>
      <w:r w:rsidRPr="001113C4">
        <w:rPr>
          <w:sz w:val="24"/>
          <w:szCs w:val="24"/>
        </w:rPr>
        <w:t xml:space="preserve">Pozostałe usługi z zakresu usług poligraficznych i introligatorskich, nie wymienione w tabeli </w:t>
      </w:r>
      <w:r w:rsidR="008F6337">
        <w:rPr>
          <w:sz w:val="24"/>
          <w:szCs w:val="24"/>
        </w:rPr>
        <w:t xml:space="preserve">nr 1 (np.: wykonanie </w:t>
      </w:r>
      <w:proofErr w:type="spellStart"/>
      <w:r w:rsidR="008F6337">
        <w:rPr>
          <w:sz w:val="24"/>
          <w:szCs w:val="24"/>
        </w:rPr>
        <w:t>roll-up’a</w:t>
      </w:r>
      <w:proofErr w:type="spellEnd"/>
      <w:r w:rsidRPr="001113C4">
        <w:rPr>
          <w:sz w:val="24"/>
          <w:szCs w:val="24"/>
        </w:rPr>
        <w:t>, teczek itp.) realizowane będą zgodnie z aktualnym cennikiem Wykonawcy, oddzielnym zamówieniem.</w:t>
      </w:r>
    </w:p>
    <w:p w:rsidR="005728D3" w:rsidRPr="001113C4" w:rsidRDefault="005728D3" w:rsidP="006E6506">
      <w:pPr>
        <w:jc w:val="both"/>
        <w:rPr>
          <w:sz w:val="24"/>
          <w:szCs w:val="24"/>
        </w:rPr>
      </w:pPr>
    </w:p>
    <w:p w:rsidR="005728D3" w:rsidRPr="001113C4" w:rsidRDefault="005728D3" w:rsidP="006E6506">
      <w:pPr>
        <w:jc w:val="both"/>
        <w:rPr>
          <w:sz w:val="24"/>
          <w:szCs w:val="24"/>
        </w:rPr>
      </w:pPr>
    </w:p>
    <w:sectPr w:rsidR="005728D3" w:rsidRPr="001113C4" w:rsidSect="005728D3">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215"/>
    <w:multiLevelType w:val="hybridMultilevel"/>
    <w:tmpl w:val="1B4C8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83138"/>
    <w:multiLevelType w:val="hybridMultilevel"/>
    <w:tmpl w:val="B1ACB58E"/>
    <w:lvl w:ilvl="0" w:tplc="AA949D32">
      <w:start w:val="1"/>
      <w:numFmt w:val="decimal"/>
      <w:lvlText w:val="%1."/>
      <w:lvlJc w:val="left"/>
      <w:pPr>
        <w:ind w:left="502" w:hanging="360"/>
      </w:pPr>
      <w:rPr>
        <w:rFonts w:ascii="Arial Narrow" w:hAnsi="Arial Narrow" w:cs="Arial" w:hint="default"/>
        <w:b w:val="0"/>
        <w:sz w:val="24"/>
        <w:szCs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nsid w:val="0A464B1F"/>
    <w:multiLevelType w:val="hybridMultilevel"/>
    <w:tmpl w:val="07361F4E"/>
    <w:lvl w:ilvl="0" w:tplc="1FFC4B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175977"/>
    <w:multiLevelType w:val="hybridMultilevel"/>
    <w:tmpl w:val="0CA459E2"/>
    <w:lvl w:ilvl="0" w:tplc="D5B8A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36558"/>
    <w:multiLevelType w:val="hybridMultilevel"/>
    <w:tmpl w:val="5D9A4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74F41"/>
    <w:multiLevelType w:val="hybridMultilevel"/>
    <w:tmpl w:val="5DCA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26736"/>
    <w:multiLevelType w:val="hybridMultilevel"/>
    <w:tmpl w:val="B840F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377A2"/>
    <w:multiLevelType w:val="hybridMultilevel"/>
    <w:tmpl w:val="9D4CE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2A16"/>
    <w:multiLevelType w:val="hybridMultilevel"/>
    <w:tmpl w:val="93FEF8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500D93"/>
    <w:multiLevelType w:val="hybridMultilevel"/>
    <w:tmpl w:val="8F1C8E7A"/>
    <w:lvl w:ilvl="0" w:tplc="FA86A652">
      <w:start w:val="1"/>
      <w:numFmt w:val="decimal"/>
      <w:lvlText w:val="%1."/>
      <w:lvlJc w:val="left"/>
      <w:pPr>
        <w:tabs>
          <w:tab w:val="num" w:pos="720"/>
        </w:tabs>
        <w:ind w:left="720" w:hanging="360"/>
      </w:pPr>
      <w:rPr>
        <w:rFonts w:ascii="Times New Roman" w:eastAsia="Times New Roman" w:hAnsi="Times New Roman" w:cs="Times New Roman"/>
      </w:rPr>
    </w:lvl>
    <w:lvl w:ilvl="1" w:tplc="6F58F41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2B078F"/>
    <w:multiLevelType w:val="hybridMultilevel"/>
    <w:tmpl w:val="A126DEE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D5204A"/>
    <w:multiLevelType w:val="hybridMultilevel"/>
    <w:tmpl w:val="D3865DC2"/>
    <w:lvl w:ilvl="0" w:tplc="4AA86D4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CE78B9"/>
    <w:multiLevelType w:val="multilevel"/>
    <w:tmpl w:val="D8AE3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8A4175"/>
    <w:multiLevelType w:val="multilevel"/>
    <w:tmpl w:val="7CE85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DF460E"/>
    <w:multiLevelType w:val="hybridMultilevel"/>
    <w:tmpl w:val="83BC4280"/>
    <w:lvl w:ilvl="0" w:tplc="BB183BF0">
      <w:start w:val="1"/>
      <w:numFmt w:val="decimal"/>
      <w:lvlText w:val="%1."/>
      <w:lvlJc w:val="left"/>
      <w:pPr>
        <w:ind w:left="720" w:hanging="360"/>
      </w:pPr>
      <w:rPr>
        <w:b w:val="0"/>
      </w:rPr>
    </w:lvl>
    <w:lvl w:ilvl="1" w:tplc="405C5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3C3CFE"/>
    <w:multiLevelType w:val="hybridMultilevel"/>
    <w:tmpl w:val="14C89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7275E"/>
    <w:multiLevelType w:val="hybridMultilevel"/>
    <w:tmpl w:val="32DA1BCC"/>
    <w:lvl w:ilvl="0" w:tplc="228CC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A37238"/>
    <w:multiLevelType w:val="hybridMultilevel"/>
    <w:tmpl w:val="5AF25B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D787519"/>
    <w:multiLevelType w:val="hybridMultilevel"/>
    <w:tmpl w:val="4A04D86E"/>
    <w:lvl w:ilvl="0" w:tplc="A252D5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D574EF"/>
    <w:multiLevelType w:val="hybridMultilevel"/>
    <w:tmpl w:val="C472FB50"/>
    <w:lvl w:ilvl="0" w:tplc="D166B802">
      <w:start w:val="1"/>
      <w:numFmt w:val="decimal"/>
      <w:lvlText w:val="%1."/>
      <w:lvlJc w:val="left"/>
      <w:pPr>
        <w:tabs>
          <w:tab w:val="num" w:pos="5180"/>
        </w:tabs>
        <w:ind w:left="5180" w:hanging="360"/>
      </w:pPr>
      <w:rPr>
        <w:b w:val="0"/>
        <w:i w:val="0"/>
      </w:rPr>
    </w:lvl>
    <w:lvl w:ilvl="1" w:tplc="664278FC">
      <w:start w:val="1"/>
      <w:numFmt w:val="lowerLetter"/>
      <w:lvlText w:val="%2."/>
      <w:lvlJc w:val="left"/>
      <w:pPr>
        <w:tabs>
          <w:tab w:val="num" w:pos="1440"/>
        </w:tabs>
        <w:ind w:left="1440" w:hanging="360"/>
      </w:pPr>
      <w:rPr>
        <w:strike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69A29C9"/>
    <w:multiLevelType w:val="hybridMultilevel"/>
    <w:tmpl w:val="C51090E2"/>
    <w:lvl w:ilvl="0" w:tplc="8864E7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6E2638B"/>
    <w:multiLevelType w:val="hybridMultilevel"/>
    <w:tmpl w:val="A7CCDF06"/>
    <w:lvl w:ilvl="0" w:tplc="EE8AE5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76C0CC2"/>
    <w:multiLevelType w:val="hybridMultilevel"/>
    <w:tmpl w:val="3F40D1CA"/>
    <w:lvl w:ilvl="0" w:tplc="228CC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9961B0"/>
    <w:multiLevelType w:val="hybridMultilevel"/>
    <w:tmpl w:val="AC4C6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203E1"/>
    <w:multiLevelType w:val="hybridMultilevel"/>
    <w:tmpl w:val="1EE6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9B2259"/>
    <w:multiLevelType w:val="hybridMultilevel"/>
    <w:tmpl w:val="B540D01E"/>
    <w:lvl w:ilvl="0" w:tplc="928A4BD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486E2A"/>
    <w:multiLevelType w:val="hybridMultilevel"/>
    <w:tmpl w:val="C4B04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9D4D5A"/>
    <w:multiLevelType w:val="hybridMultilevel"/>
    <w:tmpl w:val="7CE85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47014F"/>
    <w:multiLevelType w:val="multilevel"/>
    <w:tmpl w:val="1EE6E8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1F62B9"/>
    <w:multiLevelType w:val="hybridMultilevel"/>
    <w:tmpl w:val="F73664B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DD55929"/>
    <w:multiLevelType w:val="hybridMultilevel"/>
    <w:tmpl w:val="3DFEA77A"/>
    <w:lvl w:ilvl="0" w:tplc="93B85DE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EE739B"/>
    <w:multiLevelType w:val="hybridMultilevel"/>
    <w:tmpl w:val="37C62F40"/>
    <w:lvl w:ilvl="0" w:tplc="228CC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C22AA2"/>
    <w:multiLevelType w:val="hybridMultilevel"/>
    <w:tmpl w:val="759683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27"/>
  </w:num>
  <w:num w:numId="5">
    <w:abstractNumId w:val="26"/>
  </w:num>
  <w:num w:numId="6">
    <w:abstractNumId w:val="4"/>
  </w:num>
  <w:num w:numId="7">
    <w:abstractNumId w:val="23"/>
  </w:num>
  <w:num w:numId="8">
    <w:abstractNumId w:val="7"/>
  </w:num>
  <w:num w:numId="9">
    <w:abstractNumId w:val="16"/>
  </w:num>
  <w:num w:numId="10">
    <w:abstractNumId w:val="24"/>
  </w:num>
  <w:num w:numId="11">
    <w:abstractNumId w:val="14"/>
  </w:num>
  <w:num w:numId="12">
    <w:abstractNumId w:val="6"/>
  </w:num>
  <w:num w:numId="13">
    <w:abstractNumId w:val="28"/>
  </w:num>
  <w:num w:numId="14">
    <w:abstractNumId w:val="3"/>
  </w:num>
  <w:num w:numId="15">
    <w:abstractNumId w:val="9"/>
  </w:num>
  <w:num w:numId="16">
    <w:abstractNumId w:val="32"/>
  </w:num>
  <w:num w:numId="17">
    <w:abstractNumId w:val="25"/>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12"/>
  </w:num>
  <w:num w:numId="23">
    <w:abstractNumId w:val="22"/>
  </w:num>
  <w:num w:numId="24">
    <w:abstractNumId w:val="3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1"/>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E35930"/>
    <w:rsid w:val="0002678F"/>
    <w:rsid w:val="000356A1"/>
    <w:rsid w:val="0004555A"/>
    <w:rsid w:val="0005008B"/>
    <w:rsid w:val="000510D9"/>
    <w:rsid w:val="00055E9D"/>
    <w:rsid w:val="00064F4A"/>
    <w:rsid w:val="00084540"/>
    <w:rsid w:val="000924ED"/>
    <w:rsid w:val="000C366A"/>
    <w:rsid w:val="000D4D0A"/>
    <w:rsid w:val="001113C4"/>
    <w:rsid w:val="00174BCD"/>
    <w:rsid w:val="00183294"/>
    <w:rsid w:val="00194281"/>
    <w:rsid w:val="001B05D9"/>
    <w:rsid w:val="001D70F2"/>
    <w:rsid w:val="001E060E"/>
    <w:rsid w:val="001E5056"/>
    <w:rsid w:val="0027687C"/>
    <w:rsid w:val="00280F70"/>
    <w:rsid w:val="002A5591"/>
    <w:rsid w:val="002B483D"/>
    <w:rsid w:val="002C129D"/>
    <w:rsid w:val="003071A4"/>
    <w:rsid w:val="00326230"/>
    <w:rsid w:val="00326B74"/>
    <w:rsid w:val="00344AA6"/>
    <w:rsid w:val="00355E1C"/>
    <w:rsid w:val="00366411"/>
    <w:rsid w:val="003F282C"/>
    <w:rsid w:val="004277D6"/>
    <w:rsid w:val="00443249"/>
    <w:rsid w:val="00443AA9"/>
    <w:rsid w:val="00484FF0"/>
    <w:rsid w:val="004F12E7"/>
    <w:rsid w:val="00504C71"/>
    <w:rsid w:val="00511BA6"/>
    <w:rsid w:val="00517344"/>
    <w:rsid w:val="005442CC"/>
    <w:rsid w:val="00547E56"/>
    <w:rsid w:val="005728D3"/>
    <w:rsid w:val="00573FE2"/>
    <w:rsid w:val="005E0CD0"/>
    <w:rsid w:val="00600404"/>
    <w:rsid w:val="006232F5"/>
    <w:rsid w:val="006A3D36"/>
    <w:rsid w:val="006A3F8F"/>
    <w:rsid w:val="006B5AC6"/>
    <w:rsid w:val="006E537A"/>
    <w:rsid w:val="006E5A0B"/>
    <w:rsid w:val="006E6506"/>
    <w:rsid w:val="006E7BB9"/>
    <w:rsid w:val="00796115"/>
    <w:rsid w:val="007B43EF"/>
    <w:rsid w:val="008B7F85"/>
    <w:rsid w:val="008F6337"/>
    <w:rsid w:val="00940A30"/>
    <w:rsid w:val="009C3AFC"/>
    <w:rsid w:val="009D37C0"/>
    <w:rsid w:val="00A04F2A"/>
    <w:rsid w:val="00A20026"/>
    <w:rsid w:val="00A5390D"/>
    <w:rsid w:val="00AA471F"/>
    <w:rsid w:val="00AA7A65"/>
    <w:rsid w:val="00AD63FE"/>
    <w:rsid w:val="00AE5ECE"/>
    <w:rsid w:val="00B34C83"/>
    <w:rsid w:val="00B753DA"/>
    <w:rsid w:val="00B846B5"/>
    <w:rsid w:val="00B876B1"/>
    <w:rsid w:val="00BC53E7"/>
    <w:rsid w:val="00BD1B5F"/>
    <w:rsid w:val="00C01E90"/>
    <w:rsid w:val="00C3310E"/>
    <w:rsid w:val="00C452AC"/>
    <w:rsid w:val="00C760DC"/>
    <w:rsid w:val="00C80F50"/>
    <w:rsid w:val="00C8678D"/>
    <w:rsid w:val="00CC424F"/>
    <w:rsid w:val="00CD4FD0"/>
    <w:rsid w:val="00CE25B2"/>
    <w:rsid w:val="00D17923"/>
    <w:rsid w:val="00D2012D"/>
    <w:rsid w:val="00DB5861"/>
    <w:rsid w:val="00DE7B0B"/>
    <w:rsid w:val="00E35930"/>
    <w:rsid w:val="00E4744D"/>
    <w:rsid w:val="00EC4C8F"/>
    <w:rsid w:val="00ED073C"/>
    <w:rsid w:val="00EE3D81"/>
    <w:rsid w:val="00F71480"/>
    <w:rsid w:val="00F9398B"/>
    <w:rsid w:val="00F94B3C"/>
    <w:rsid w:val="00FF43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9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E35930"/>
    <w:pPr>
      <w:spacing w:after="120"/>
      <w:ind w:left="283"/>
    </w:pPr>
    <w:rPr>
      <w:sz w:val="16"/>
      <w:szCs w:val="16"/>
    </w:rPr>
  </w:style>
  <w:style w:type="paragraph" w:styleId="Tekstdymka">
    <w:name w:val="Balloon Text"/>
    <w:basedOn w:val="Normalny"/>
    <w:link w:val="TekstdymkaZnak"/>
    <w:rsid w:val="006A3F8F"/>
    <w:rPr>
      <w:rFonts w:ascii="Tahoma" w:hAnsi="Tahoma" w:cs="Tahoma"/>
      <w:sz w:val="16"/>
      <w:szCs w:val="16"/>
    </w:rPr>
  </w:style>
  <w:style w:type="character" w:customStyle="1" w:styleId="TekstdymkaZnak">
    <w:name w:val="Tekst dymka Znak"/>
    <w:link w:val="Tekstdymka"/>
    <w:rsid w:val="006A3F8F"/>
    <w:rPr>
      <w:rFonts w:ascii="Tahoma" w:hAnsi="Tahoma" w:cs="Tahoma"/>
      <w:sz w:val="16"/>
      <w:szCs w:val="16"/>
    </w:rPr>
  </w:style>
  <w:style w:type="paragraph" w:styleId="Tekstpodstawowy">
    <w:name w:val="Body Text"/>
    <w:basedOn w:val="Normalny"/>
    <w:link w:val="TekstpodstawowyZnak"/>
    <w:rsid w:val="006A3F8F"/>
    <w:pPr>
      <w:spacing w:after="120"/>
    </w:pPr>
  </w:style>
  <w:style w:type="character" w:customStyle="1" w:styleId="TekstpodstawowyZnak">
    <w:name w:val="Tekst podstawowy Znak"/>
    <w:basedOn w:val="Domylnaczcionkaakapitu"/>
    <w:link w:val="Tekstpodstawowy"/>
    <w:rsid w:val="006A3F8F"/>
  </w:style>
  <w:style w:type="character" w:styleId="Odwoaniedokomentarza">
    <w:name w:val="annotation reference"/>
    <w:uiPriority w:val="99"/>
    <w:semiHidden/>
    <w:unhideWhenUsed/>
    <w:rsid w:val="00366411"/>
    <w:rPr>
      <w:sz w:val="16"/>
      <w:szCs w:val="16"/>
    </w:rPr>
  </w:style>
  <w:style w:type="paragraph" w:styleId="Tekstkomentarza">
    <w:name w:val="annotation text"/>
    <w:basedOn w:val="Normalny"/>
    <w:link w:val="TekstkomentarzaZnak"/>
    <w:uiPriority w:val="99"/>
    <w:unhideWhenUsed/>
    <w:rsid w:val="00366411"/>
    <w:pPr>
      <w:spacing w:after="200" w:line="276" w:lineRule="auto"/>
    </w:pPr>
    <w:rPr>
      <w:rFonts w:ascii="Calibri" w:eastAsia="Calibri" w:hAnsi="Calibri"/>
    </w:rPr>
  </w:style>
  <w:style w:type="character" w:customStyle="1" w:styleId="TekstkomentarzaZnak">
    <w:name w:val="Tekst komentarza Znak"/>
    <w:basedOn w:val="Domylnaczcionkaakapitu"/>
    <w:link w:val="Tekstkomentarza"/>
    <w:uiPriority w:val="99"/>
    <w:rsid w:val="00366411"/>
    <w:rPr>
      <w:rFonts w:ascii="Calibri" w:eastAsia="Calibri" w:hAnsi="Calibri"/>
    </w:rPr>
  </w:style>
  <w:style w:type="paragraph" w:styleId="Akapitzlist">
    <w:name w:val="List Paragraph"/>
    <w:aliases w:val="CW_Lista"/>
    <w:basedOn w:val="Normalny"/>
    <w:link w:val="AkapitzlistZnak"/>
    <w:uiPriority w:val="34"/>
    <w:qFormat/>
    <w:rsid w:val="00366411"/>
    <w:pPr>
      <w:ind w:left="720"/>
      <w:contextualSpacing/>
    </w:pPr>
  </w:style>
  <w:style w:type="paragraph" w:styleId="Tematkomentarza">
    <w:name w:val="annotation subject"/>
    <w:basedOn w:val="Tekstkomentarza"/>
    <w:next w:val="Tekstkomentarza"/>
    <w:link w:val="TematkomentarzaZnak"/>
    <w:semiHidden/>
    <w:unhideWhenUsed/>
    <w:rsid w:val="00C8678D"/>
    <w:pPr>
      <w:spacing w:after="0" w:line="240" w:lineRule="auto"/>
    </w:pPr>
    <w:rPr>
      <w:rFonts w:ascii="Times New Roman" w:eastAsia="Times New Roman" w:hAnsi="Times New Roman"/>
      <w:b/>
      <w:bCs/>
    </w:rPr>
  </w:style>
  <w:style w:type="character" w:customStyle="1" w:styleId="TematkomentarzaZnak">
    <w:name w:val="Temat komentarza Znak"/>
    <w:basedOn w:val="TekstkomentarzaZnak"/>
    <w:link w:val="Tematkomentarza"/>
    <w:semiHidden/>
    <w:rsid w:val="00C8678D"/>
    <w:rPr>
      <w:rFonts w:ascii="Calibri" w:eastAsia="Calibri" w:hAnsi="Calibri"/>
      <w:b/>
      <w:bCs/>
    </w:rPr>
  </w:style>
  <w:style w:type="character" w:customStyle="1" w:styleId="AkapitzlistZnak">
    <w:name w:val="Akapit z listą Znak"/>
    <w:aliases w:val="CW_Lista Znak"/>
    <w:link w:val="Akapitzlist"/>
    <w:uiPriority w:val="34"/>
    <w:locked/>
    <w:rsid w:val="00C8678D"/>
  </w:style>
</w:styles>
</file>

<file path=word/webSettings.xml><?xml version="1.0" encoding="utf-8"?>
<w:webSettings xmlns:r="http://schemas.openxmlformats.org/officeDocument/2006/relationships" xmlns:w="http://schemas.openxmlformats.org/wordprocessingml/2006/main">
  <w:divs>
    <w:div w:id="20271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4FDD-9EBE-4857-9E19-A2E8714B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2522</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Instytut "Pomnik - Centrum Zdrowia Dziecka"</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IPCZD</dc:creator>
  <cp:lastModifiedBy>Patryk Bogulak</cp:lastModifiedBy>
  <cp:revision>2</cp:revision>
  <cp:lastPrinted>2017-10-25T11:25:00Z</cp:lastPrinted>
  <dcterms:created xsi:type="dcterms:W3CDTF">2022-09-22T11:41:00Z</dcterms:created>
  <dcterms:modified xsi:type="dcterms:W3CDTF">2022-09-22T11:41:00Z</dcterms:modified>
</cp:coreProperties>
</file>